
<file path=[Content_Types].xml><?xml version="1.0" encoding="utf-8"?>
<Types xmlns="http://schemas.openxmlformats.org/package/2006/content-types">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226317">
        <w:t xml:space="preserve"> – </w:t>
      </w:r>
      <w:r w:rsidR="00EB3DC7">
        <w:t>Mount C of E Primary School</w:t>
      </w:r>
    </w:p>
    <w:p w:rsidR="00E66558" w:rsidRDefault="009D71E8" w:rsidP="00C62989">
      <w:pPr>
        <w:rPr>
          <w:b/>
        </w:rPr>
      </w:pPr>
      <w:r>
        <w:t xml:space="preserve">This statement details our school’s use of pupil premium (and recovery premium) funding to help improve the attainment of our disadvantaged pupils. </w:t>
      </w:r>
    </w:p>
    <w:p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rsidTr="000802DF">
        <w:tc>
          <w:tcPr>
            <w:tcW w:w="6517"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8E2E9"/>
            <w:tcMar>
              <w:top w:w="0" w:type="dxa"/>
              <w:left w:w="108" w:type="dxa"/>
              <w:bottom w:w="0" w:type="dxa"/>
              <w:right w:w="108" w:type="dxa"/>
            </w:tcMar>
          </w:tcPr>
          <w:p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auto"/>
              <w:right w:val="single" w:sz="4" w:space="0" w:color="000000" w:themeColor="text1"/>
            </w:tcBorders>
            <w:shd w:val="clear" w:color="auto" w:fill="D8E2E9"/>
            <w:tcMar>
              <w:top w:w="0" w:type="dxa"/>
              <w:left w:w="108" w:type="dxa"/>
              <w:bottom w:w="0" w:type="dxa"/>
              <w:right w:w="108" w:type="dxa"/>
            </w:tcMar>
          </w:tcPr>
          <w:p w:rsidR="00E66558" w:rsidRDefault="009D71E8">
            <w:pPr>
              <w:pStyle w:val="TableHeader"/>
              <w:jc w:val="left"/>
            </w:pPr>
            <w:r>
              <w:t>Data</w:t>
            </w:r>
          </w:p>
        </w:tc>
      </w:tr>
      <w:tr w:rsidR="00175E27" w:rsidTr="000802DF">
        <w:tc>
          <w:tcPr>
            <w:tcW w:w="65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75E27" w:rsidRPr="009D21B6" w:rsidRDefault="00175E27" w:rsidP="00175E27">
            <w:pPr>
              <w:pStyle w:val="TableRow"/>
            </w:pPr>
            <w:r w:rsidRPr="009D21B6">
              <w:t xml:space="preserve">Number of pupils in school </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75E27" w:rsidRPr="009D21B6" w:rsidRDefault="00175E27" w:rsidP="00175E27">
            <w:pPr>
              <w:pStyle w:val="TableRow"/>
              <w:rPr>
                <w:color w:val="auto"/>
              </w:rPr>
            </w:pPr>
            <w:r w:rsidRPr="009D21B6">
              <w:rPr>
                <w:rStyle w:val="PlaceholderText"/>
                <w:color w:val="auto"/>
              </w:rPr>
              <w:t>Mount C of E Primary School</w:t>
            </w:r>
          </w:p>
        </w:tc>
      </w:tr>
      <w:tr w:rsidR="00175E27" w:rsidTr="000802DF">
        <w:tc>
          <w:tcPr>
            <w:tcW w:w="65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75E27" w:rsidRPr="009D21B6" w:rsidRDefault="00175E27" w:rsidP="00175E27">
            <w:pPr>
              <w:pStyle w:val="TableRow"/>
            </w:pPr>
            <w:r w:rsidRPr="009D21B6">
              <w:t>Proportion (%) of pupil premium eligible pupils</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75E27" w:rsidRPr="009D21B6" w:rsidRDefault="00003450" w:rsidP="00175E27">
            <w:pPr>
              <w:pStyle w:val="TableRow"/>
            </w:pPr>
            <w:r>
              <w:t>35</w:t>
            </w:r>
            <w:r w:rsidR="00175E27" w:rsidRPr="009D21B6">
              <w:t>%</w:t>
            </w:r>
            <w:r w:rsidR="00BE3D1E" w:rsidRPr="009D21B6">
              <w:t xml:space="preserve"> (</w:t>
            </w:r>
            <w:r>
              <w:t>68</w:t>
            </w:r>
            <w:r w:rsidR="00BE3D1E" w:rsidRPr="009D21B6">
              <w:t>/1</w:t>
            </w:r>
            <w:r w:rsidR="00CA30BF">
              <w:t>8</w:t>
            </w:r>
            <w:r>
              <w:t>5</w:t>
            </w:r>
            <w:r w:rsidR="00BE3D1E" w:rsidRPr="009D21B6">
              <w:t>)</w:t>
            </w:r>
          </w:p>
          <w:p w:rsidR="00BE3D1E" w:rsidRPr="009D21B6" w:rsidRDefault="00003450" w:rsidP="00175E27">
            <w:pPr>
              <w:pStyle w:val="TableRow"/>
            </w:pPr>
            <w:r>
              <w:t>35</w:t>
            </w:r>
            <w:r w:rsidR="00BE3D1E" w:rsidRPr="009D21B6">
              <w:t>% Statutory School Age PP</w:t>
            </w:r>
          </w:p>
        </w:tc>
      </w:tr>
      <w:tr w:rsidR="00175E27" w:rsidTr="000802DF">
        <w:tc>
          <w:tcPr>
            <w:tcW w:w="65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75E27" w:rsidRPr="009D21B6" w:rsidRDefault="00175E27" w:rsidP="00175E27">
            <w:pPr>
              <w:pStyle w:val="TableRow"/>
            </w:pPr>
            <w:r w:rsidRPr="009D21B6">
              <w:t xml:space="preserve">Academic year/years that our current pupil premium strategy plan covers </w:t>
            </w:r>
            <w:r w:rsidRPr="009D21B6">
              <w:rPr>
                <w:b/>
              </w:rPr>
              <w:t>(</w:t>
            </w:r>
            <w:proofErr w:type="gramStart"/>
            <w:r w:rsidRPr="009D21B6">
              <w:rPr>
                <w:b/>
              </w:rPr>
              <w:t>3 year</w:t>
            </w:r>
            <w:proofErr w:type="gramEnd"/>
            <w:r w:rsidRPr="009D21B6">
              <w:rPr>
                <w:b/>
              </w:rPr>
              <w:t xml:space="preserve"> plans are recommended)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75E27" w:rsidRPr="009D21B6" w:rsidRDefault="00175E27" w:rsidP="00175E27">
            <w:pPr>
              <w:pStyle w:val="TableRow"/>
            </w:pPr>
            <w:r w:rsidRPr="009D21B6">
              <w:t>202</w:t>
            </w:r>
            <w:r w:rsidR="00713E9A">
              <w:t>5</w:t>
            </w:r>
            <w:r w:rsidRPr="009D21B6">
              <w:t>-202</w:t>
            </w:r>
            <w:r w:rsidR="00713E9A">
              <w:t>8</w:t>
            </w:r>
          </w:p>
        </w:tc>
      </w:tr>
      <w:tr w:rsidR="00175E27" w:rsidTr="000802DF">
        <w:tc>
          <w:tcPr>
            <w:tcW w:w="65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75E27" w:rsidRPr="009D21B6" w:rsidRDefault="00175E27" w:rsidP="00175E27">
            <w:pPr>
              <w:pStyle w:val="TableRow"/>
            </w:pPr>
            <w:r w:rsidRPr="009D21B6">
              <w:t>Date this statement was published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75E27" w:rsidRPr="009D21B6" w:rsidRDefault="00713E9A" w:rsidP="00113A1F">
            <w:pPr>
              <w:pStyle w:val="TableRow"/>
            </w:pPr>
            <w:r>
              <w:t>January 2025</w:t>
            </w:r>
          </w:p>
        </w:tc>
      </w:tr>
      <w:tr w:rsidR="00175E27" w:rsidTr="000802DF">
        <w:tc>
          <w:tcPr>
            <w:tcW w:w="65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75E27" w:rsidRPr="009D21B6" w:rsidRDefault="00175E27" w:rsidP="00175E27">
            <w:pPr>
              <w:pStyle w:val="TableRow"/>
            </w:pPr>
            <w:r w:rsidRPr="009D21B6">
              <w:t>Date on which it will be reviewed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75E27" w:rsidRPr="009D21B6" w:rsidRDefault="00713E9A" w:rsidP="00113A1F">
            <w:pPr>
              <w:pStyle w:val="TableRow"/>
            </w:pPr>
            <w:r>
              <w:t>January 2026</w:t>
            </w:r>
          </w:p>
        </w:tc>
      </w:tr>
      <w:tr w:rsidR="00175E27" w:rsidTr="000802DF">
        <w:tc>
          <w:tcPr>
            <w:tcW w:w="65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75E27" w:rsidRPr="009D21B6" w:rsidRDefault="00175E27" w:rsidP="00175E27">
            <w:pPr>
              <w:pStyle w:val="TableRow"/>
            </w:pPr>
            <w:r w:rsidRPr="009D21B6">
              <w:t>Statement authorised by</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75E27" w:rsidRPr="009D21B6" w:rsidRDefault="00CA30BF" w:rsidP="00175E27">
            <w:pPr>
              <w:pStyle w:val="TableRow"/>
            </w:pPr>
            <w:r>
              <w:t>Christine Turner</w:t>
            </w:r>
          </w:p>
        </w:tc>
      </w:tr>
      <w:tr w:rsidR="00175E27" w:rsidTr="000802DF">
        <w:tc>
          <w:tcPr>
            <w:tcW w:w="65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75E27" w:rsidRPr="009D21B6" w:rsidRDefault="00175E27" w:rsidP="00175E27">
            <w:pPr>
              <w:pStyle w:val="TableRow"/>
            </w:pPr>
            <w:r w:rsidRPr="009D21B6">
              <w:t>Pupil premium lead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75E27" w:rsidRPr="009D21B6" w:rsidRDefault="00713E9A" w:rsidP="00175E27">
            <w:pPr>
              <w:pStyle w:val="TableRow"/>
            </w:pPr>
            <w:r>
              <w:t>Christine Turner</w:t>
            </w:r>
          </w:p>
        </w:tc>
      </w:tr>
      <w:tr w:rsidR="00175E27" w:rsidTr="000802DF">
        <w:tc>
          <w:tcPr>
            <w:tcW w:w="6517"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75E27" w:rsidRPr="009D21B6" w:rsidRDefault="00175E27" w:rsidP="00175E27">
            <w:pPr>
              <w:pStyle w:val="TableRow"/>
            </w:pPr>
            <w:r w:rsidRPr="009D21B6">
              <w:t>Governor / Trustee lead</w:t>
            </w:r>
          </w:p>
        </w:tc>
        <w:tc>
          <w:tcPr>
            <w:tcW w:w="29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175E27" w:rsidRPr="009D21B6" w:rsidRDefault="00113A1F" w:rsidP="00175E27">
            <w:pPr>
              <w:pStyle w:val="TableRow"/>
            </w:pPr>
            <w:r>
              <w:t>Jenny Kirkham</w:t>
            </w:r>
          </w:p>
        </w:tc>
      </w:tr>
    </w:tbl>
    <w:bookmarkEnd w:id="2"/>
    <w:bookmarkEnd w:id="3"/>
    <w:bookmarkEnd w:id="4"/>
    <w:p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8E2E9"/>
            <w:tcMar>
              <w:top w:w="0" w:type="dxa"/>
              <w:left w:w="108" w:type="dxa"/>
              <w:bottom w:w="0" w:type="dxa"/>
              <w:right w:w="108" w:type="dxa"/>
            </w:tcMar>
            <w:vAlign w:val="center"/>
          </w:tcPr>
          <w:p w:rsidR="00E66558" w:rsidRDefault="009D71E8">
            <w:pPr>
              <w:pStyle w:val="TableRow"/>
            </w:pPr>
            <w:r>
              <w:rPr>
                <w:b/>
              </w:rPr>
              <w:t>Amount</w:t>
            </w:r>
          </w:p>
        </w:tc>
      </w:tr>
      <w:tr w:rsidR="00E66558"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E66558" w:rsidRDefault="009D71E8">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E66558" w:rsidRPr="00E34E2A" w:rsidRDefault="009D71E8" w:rsidP="00113A1F">
            <w:pPr>
              <w:pStyle w:val="TableRow"/>
              <w:rPr>
                <w:color w:val="FF0000"/>
              </w:rPr>
            </w:pPr>
            <w:r w:rsidRPr="00E34E2A">
              <w:t>£</w:t>
            </w:r>
            <w:r w:rsidR="00113A1F">
              <w:t>89,560</w:t>
            </w:r>
          </w:p>
        </w:tc>
      </w:tr>
      <w:tr w:rsidR="00E66558"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E66558" w:rsidRDefault="009D71E8">
            <w:pPr>
              <w:pStyle w:val="TableRow"/>
            </w:pPr>
            <w:r>
              <w:t>Recovery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E66558" w:rsidRPr="00E34E2A" w:rsidRDefault="006079EF">
            <w:pPr>
              <w:pStyle w:val="TableRow"/>
              <w:rPr>
                <w:color w:val="FF0000"/>
              </w:rPr>
            </w:pPr>
            <w:r w:rsidRPr="00E34E2A">
              <w:t>£</w:t>
            </w:r>
            <w:r w:rsidR="00862719" w:rsidRPr="00E34E2A">
              <w:t>9,425</w:t>
            </w:r>
          </w:p>
        </w:tc>
      </w:tr>
      <w:tr w:rsidR="00E66558"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rsidR="001E206F" w:rsidRPr="0026391D" w:rsidRDefault="009D71E8" w:rsidP="0026391D">
            <w:pPr>
              <w:pStyle w:val="TableRow"/>
              <w:spacing w:after="120"/>
            </w:pPr>
            <w:r>
              <w:t xml:space="preserve">Pupil premium </w:t>
            </w:r>
            <w:r w:rsidR="006E0786">
              <w:t>(and recovery premium</w:t>
            </w:r>
            <w:r w:rsidR="001E206F">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E66558" w:rsidRPr="00E34E2A" w:rsidRDefault="009D71E8">
            <w:pPr>
              <w:pStyle w:val="TableRow"/>
            </w:pPr>
            <w:r w:rsidRPr="00E34E2A">
              <w:t>£</w:t>
            </w:r>
            <w:r w:rsidR="00D85B45" w:rsidRPr="00E34E2A">
              <w:t>0</w:t>
            </w:r>
          </w:p>
        </w:tc>
      </w:tr>
      <w:tr w:rsidR="00E66558"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E66558" w:rsidRDefault="009D71E8" w:rsidP="009C0914">
            <w:pPr>
              <w:pStyle w:val="TableRow"/>
              <w:spacing w:after="120"/>
              <w:rPr>
                <w:b/>
              </w:rPr>
            </w:pPr>
            <w:r>
              <w:rPr>
                <w:b/>
              </w:rPr>
              <w:t>Total budget for this academic year</w:t>
            </w:r>
          </w:p>
          <w:p w:rsidR="00E66558" w:rsidRPr="003C4388" w:rsidRDefault="00E66558">
            <w:pPr>
              <w:pStyle w:val="TableRow"/>
              <w:rPr>
                <w:i/>
                <w:iCs/>
              </w:rPr>
            </w:pP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E66558" w:rsidRPr="00E34E2A" w:rsidRDefault="009D71E8" w:rsidP="00113A1F">
            <w:pPr>
              <w:pStyle w:val="TableRow"/>
              <w:rPr>
                <w:color w:val="FF0000"/>
              </w:rPr>
            </w:pPr>
            <w:r w:rsidRPr="00E34E2A">
              <w:t>£</w:t>
            </w:r>
            <w:r w:rsidR="00113A1F">
              <w:t>98,985</w:t>
            </w:r>
          </w:p>
        </w:tc>
      </w:tr>
    </w:tbl>
    <w:p w:rsidR="00E66558" w:rsidRDefault="009D71E8">
      <w:pPr>
        <w:pStyle w:val="Heading1"/>
      </w:pPr>
      <w:r>
        <w:lastRenderedPageBreak/>
        <w:t>Part A: Pupil premium strategy plan</w:t>
      </w:r>
    </w:p>
    <w:p w:rsidR="00E66558" w:rsidRDefault="009D71E8">
      <w:pPr>
        <w:pStyle w:val="Heading2"/>
      </w:pPr>
      <w:bookmarkStart w:id="14" w:name="_Toc357771640"/>
      <w:bookmarkStart w:id="15" w:name="_Toc346793418"/>
      <w:r>
        <w:t>Statement of intent</w:t>
      </w:r>
    </w:p>
    <w:tbl>
      <w:tblPr>
        <w:tblW w:w="10491" w:type="dxa"/>
        <w:tblInd w:w="-431" w:type="dxa"/>
        <w:tblCellMar>
          <w:left w:w="10" w:type="dxa"/>
          <w:right w:w="10" w:type="dxa"/>
        </w:tblCellMar>
        <w:tblLook w:val="04A0" w:firstRow="1" w:lastRow="0" w:firstColumn="1" w:lastColumn="0" w:noHBand="0" w:noVBand="1"/>
      </w:tblPr>
      <w:tblGrid>
        <w:gridCol w:w="10491"/>
      </w:tblGrid>
      <w:tr w:rsidR="002E5223" w:rsidTr="00F15E50">
        <w:trPr>
          <w:trHeight w:val="3818"/>
        </w:trPr>
        <w:tc>
          <w:tcPr>
            <w:tcW w:w="10491"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B06243" w:rsidRPr="00B06243" w:rsidRDefault="00B06243" w:rsidP="00B06243">
            <w:pPr>
              <w:jc w:val="both"/>
              <w:rPr>
                <w:sz w:val="22"/>
                <w:szCs w:val="22"/>
              </w:rPr>
            </w:pPr>
            <w:r w:rsidRPr="00B06243">
              <w:rPr>
                <w:sz w:val="22"/>
                <w:szCs w:val="22"/>
              </w:rPr>
              <w:t xml:space="preserve">At Mount </w:t>
            </w:r>
            <w:proofErr w:type="spellStart"/>
            <w:r w:rsidRPr="00B06243">
              <w:rPr>
                <w:sz w:val="22"/>
                <w:szCs w:val="22"/>
              </w:rPr>
              <w:t>CofE</w:t>
            </w:r>
            <w:proofErr w:type="spellEnd"/>
            <w:r w:rsidRPr="00B06243">
              <w:rPr>
                <w:sz w:val="22"/>
                <w:szCs w:val="22"/>
              </w:rPr>
              <w:t xml:space="preserve"> Primary School, we recognise the unique challenges faced by our disadvantaged pupils, particularly those from minority ethnic backgrounds and the Gypsy, Roma, and Traveller communities. With a significant percentage of our pupils eligible for Pupil Premium funding, it is essential to implement effective strategies that align with our vision of nurturing every pupil's potential and fostering a sense of belonging. Below are tailored strategies across three tiers to address the barriers faced by our disadvantaged pupils, ensuring that we maximise the impact of our Pupil Premium funding.</w:t>
            </w:r>
          </w:p>
          <w:p w:rsidR="00B06243" w:rsidRPr="00B06243" w:rsidRDefault="00B06243" w:rsidP="00B06243">
            <w:pPr>
              <w:jc w:val="both"/>
              <w:rPr>
                <w:b/>
                <w:bCs/>
                <w:sz w:val="22"/>
                <w:szCs w:val="22"/>
              </w:rPr>
            </w:pPr>
            <w:r w:rsidRPr="00B06243">
              <w:rPr>
                <w:b/>
                <w:bCs/>
                <w:sz w:val="22"/>
                <w:szCs w:val="22"/>
              </w:rPr>
              <w:t>Tier 1 – High quality teaching</w:t>
            </w:r>
          </w:p>
          <w:p w:rsidR="00B06243" w:rsidRPr="00B06243" w:rsidRDefault="00B06243" w:rsidP="00B06243">
            <w:pPr>
              <w:numPr>
                <w:ilvl w:val="0"/>
                <w:numId w:val="27"/>
              </w:numPr>
              <w:jc w:val="both"/>
              <w:rPr>
                <w:sz w:val="22"/>
                <w:szCs w:val="22"/>
              </w:rPr>
            </w:pPr>
            <w:r w:rsidRPr="00B06243">
              <w:rPr>
                <w:sz w:val="22"/>
                <w:szCs w:val="22"/>
              </w:rPr>
              <w:t xml:space="preserve">Implement the "Focus Five" approach, which emphasises high-quality teaching as the primary means of addressing the attainment gap for disadvantaged pupils. This includes planning lessons that cater to the specific needs of these pupils and ensuring that all staff are trained in this philosophy. </w:t>
            </w:r>
          </w:p>
          <w:p w:rsidR="00B06243" w:rsidRPr="00B06243" w:rsidRDefault="00B06243" w:rsidP="00B06243">
            <w:pPr>
              <w:numPr>
                <w:ilvl w:val="0"/>
                <w:numId w:val="27"/>
              </w:numPr>
              <w:jc w:val="both"/>
              <w:rPr>
                <w:sz w:val="22"/>
                <w:szCs w:val="22"/>
              </w:rPr>
            </w:pPr>
            <w:r w:rsidRPr="00B06243">
              <w:rPr>
                <w:sz w:val="22"/>
                <w:szCs w:val="22"/>
              </w:rPr>
              <w:t xml:space="preserve">Utilise effective diagnostic assessments to identify learning gaps and tailor instruction accordingly. This will help ensure that teaching is targeted and responsive to the needs of disadvantaged pupils. </w:t>
            </w:r>
          </w:p>
          <w:p w:rsidR="00B06243" w:rsidRPr="00B06243" w:rsidRDefault="00B06243" w:rsidP="00B06243">
            <w:pPr>
              <w:numPr>
                <w:ilvl w:val="0"/>
                <w:numId w:val="27"/>
              </w:numPr>
              <w:jc w:val="both"/>
              <w:rPr>
                <w:sz w:val="22"/>
                <w:szCs w:val="22"/>
              </w:rPr>
            </w:pPr>
            <w:r w:rsidRPr="00B06243">
              <w:rPr>
                <w:sz w:val="22"/>
                <w:szCs w:val="22"/>
              </w:rPr>
              <w:t xml:space="preserve">Foster a culture of high expectations for all pupils, avoiding stereotypes about disadvantaged pupils. This can be achieved through consistent monitoring of performance and sharing best practises among staff. </w:t>
            </w:r>
          </w:p>
          <w:p w:rsidR="00B06243" w:rsidRPr="00B06243" w:rsidRDefault="00B06243" w:rsidP="00B06243">
            <w:pPr>
              <w:jc w:val="both"/>
              <w:rPr>
                <w:b/>
                <w:bCs/>
                <w:sz w:val="22"/>
                <w:szCs w:val="22"/>
              </w:rPr>
            </w:pPr>
            <w:r w:rsidRPr="00B06243">
              <w:rPr>
                <w:b/>
                <w:bCs/>
                <w:sz w:val="22"/>
                <w:szCs w:val="22"/>
              </w:rPr>
              <w:t>Tier 2 - Targeted academic support</w:t>
            </w:r>
          </w:p>
          <w:p w:rsidR="00B06243" w:rsidRPr="00B06243" w:rsidRDefault="00B06243" w:rsidP="00B06243">
            <w:pPr>
              <w:numPr>
                <w:ilvl w:val="0"/>
                <w:numId w:val="28"/>
              </w:numPr>
              <w:jc w:val="both"/>
              <w:rPr>
                <w:sz w:val="22"/>
                <w:szCs w:val="22"/>
              </w:rPr>
            </w:pPr>
            <w:r w:rsidRPr="00B06243">
              <w:rPr>
                <w:sz w:val="22"/>
                <w:szCs w:val="22"/>
              </w:rPr>
              <w:t xml:space="preserve">Provide small group tuition for disadvantaged pupils, focusing on those with low prior attainment. </w:t>
            </w:r>
            <w:r>
              <w:rPr>
                <w:sz w:val="22"/>
                <w:szCs w:val="22"/>
              </w:rPr>
              <w:t>Research shows that t</w:t>
            </w:r>
            <w:r w:rsidRPr="00B06243">
              <w:rPr>
                <w:sz w:val="22"/>
                <w:szCs w:val="22"/>
              </w:rPr>
              <w:t xml:space="preserve">his approach has been </w:t>
            </w:r>
            <w:r>
              <w:rPr>
                <w:sz w:val="22"/>
                <w:szCs w:val="22"/>
              </w:rPr>
              <w:t>proven</w:t>
            </w:r>
            <w:r w:rsidRPr="00B06243">
              <w:rPr>
                <w:sz w:val="22"/>
                <w:szCs w:val="22"/>
              </w:rPr>
              <w:t xml:space="preserve"> to have a positive impact on academic progress. </w:t>
            </w:r>
          </w:p>
          <w:p w:rsidR="00B06243" w:rsidRPr="00B06243" w:rsidRDefault="00B06243" w:rsidP="00B06243">
            <w:pPr>
              <w:numPr>
                <w:ilvl w:val="0"/>
                <w:numId w:val="28"/>
              </w:numPr>
              <w:jc w:val="both"/>
              <w:rPr>
                <w:sz w:val="22"/>
                <w:szCs w:val="22"/>
              </w:rPr>
            </w:pPr>
            <w:r w:rsidRPr="00B06243">
              <w:rPr>
                <w:sz w:val="22"/>
                <w:szCs w:val="22"/>
              </w:rPr>
              <w:t>Develop a holistic understanding of the needs of disadvantaged pupils by conducting regular</w:t>
            </w:r>
            <w:r>
              <w:rPr>
                <w:sz w:val="22"/>
                <w:szCs w:val="22"/>
              </w:rPr>
              <w:t>, focussed</w:t>
            </w:r>
            <w:r w:rsidRPr="00B06243">
              <w:rPr>
                <w:sz w:val="22"/>
                <w:szCs w:val="22"/>
              </w:rPr>
              <w:t xml:space="preserve"> assessments. This will help in creating tailored support plans that address both academic and emotional needs. </w:t>
            </w:r>
          </w:p>
          <w:p w:rsidR="00B06243" w:rsidRPr="00B06243" w:rsidRDefault="00B06243" w:rsidP="00B06243">
            <w:pPr>
              <w:numPr>
                <w:ilvl w:val="0"/>
                <w:numId w:val="28"/>
              </w:numPr>
              <w:jc w:val="both"/>
              <w:rPr>
                <w:sz w:val="22"/>
                <w:szCs w:val="22"/>
              </w:rPr>
            </w:pPr>
            <w:r w:rsidRPr="00B06243">
              <w:rPr>
                <w:sz w:val="22"/>
                <w:szCs w:val="22"/>
              </w:rPr>
              <w:t xml:space="preserve">Involve parents in the learning process by providing them with resources and training to support their children's education at home. This partnership can enhance the effectiveness of targeted academic support. </w:t>
            </w:r>
          </w:p>
          <w:p w:rsidR="00B06243" w:rsidRPr="00B06243" w:rsidRDefault="00B06243" w:rsidP="00B06243">
            <w:pPr>
              <w:jc w:val="both"/>
              <w:rPr>
                <w:b/>
                <w:bCs/>
                <w:sz w:val="22"/>
                <w:szCs w:val="22"/>
              </w:rPr>
            </w:pPr>
            <w:r w:rsidRPr="00B06243">
              <w:rPr>
                <w:b/>
                <w:bCs/>
                <w:sz w:val="22"/>
                <w:szCs w:val="22"/>
              </w:rPr>
              <w:t>Tier 3 - Wider strategies</w:t>
            </w:r>
          </w:p>
          <w:p w:rsidR="00B06243" w:rsidRPr="00B06243" w:rsidRDefault="00B06243" w:rsidP="00B06243">
            <w:pPr>
              <w:numPr>
                <w:ilvl w:val="0"/>
                <w:numId w:val="29"/>
              </w:numPr>
              <w:jc w:val="both"/>
              <w:rPr>
                <w:sz w:val="22"/>
                <w:szCs w:val="22"/>
              </w:rPr>
            </w:pPr>
            <w:r w:rsidRPr="00B06243">
              <w:rPr>
                <w:sz w:val="22"/>
                <w:szCs w:val="22"/>
              </w:rPr>
              <w:t xml:space="preserve">Implement a robust attendance strategy that includes monitoring attendance patterns and providing support for families facing challenges. This may involve working closely with the local community and social services to address barriers to attendance. </w:t>
            </w:r>
          </w:p>
          <w:p w:rsidR="00B06243" w:rsidRPr="00B06243" w:rsidRDefault="00B06243" w:rsidP="00B06243">
            <w:pPr>
              <w:numPr>
                <w:ilvl w:val="0"/>
                <w:numId w:val="29"/>
              </w:numPr>
              <w:jc w:val="both"/>
              <w:rPr>
                <w:sz w:val="22"/>
                <w:szCs w:val="22"/>
              </w:rPr>
            </w:pPr>
            <w:r w:rsidRPr="00B06243">
              <w:rPr>
                <w:sz w:val="22"/>
                <w:szCs w:val="22"/>
              </w:rPr>
              <w:t xml:space="preserve">Establish a </w:t>
            </w:r>
            <w:r>
              <w:rPr>
                <w:sz w:val="22"/>
                <w:szCs w:val="22"/>
              </w:rPr>
              <w:t>Courageous Advocates group which involves pupils from across the school community will be established.  These children will work</w:t>
            </w:r>
            <w:r w:rsidRPr="00B06243">
              <w:rPr>
                <w:sz w:val="22"/>
                <w:szCs w:val="22"/>
              </w:rPr>
              <w:t xml:space="preserve"> with positive role models from the community. This can help build resilience and provide additional emotional support. </w:t>
            </w:r>
          </w:p>
          <w:p w:rsidR="00B06243" w:rsidRPr="00B06243" w:rsidRDefault="00B06243" w:rsidP="00B06243">
            <w:pPr>
              <w:numPr>
                <w:ilvl w:val="0"/>
                <w:numId w:val="29"/>
              </w:numPr>
              <w:jc w:val="both"/>
              <w:rPr>
                <w:sz w:val="22"/>
                <w:szCs w:val="22"/>
              </w:rPr>
            </w:pPr>
            <w:r w:rsidRPr="00B06243">
              <w:rPr>
                <w:sz w:val="22"/>
                <w:szCs w:val="22"/>
              </w:rPr>
              <w:t xml:space="preserve">Create a nurturing environment through social and emotional support programmes, such as counselling and peer support groups, to address the non-academic barriers that affect learning. </w:t>
            </w:r>
          </w:p>
          <w:p w:rsidR="00B06243" w:rsidRPr="00B06243" w:rsidRDefault="00B06243" w:rsidP="00B06243">
            <w:pPr>
              <w:jc w:val="both"/>
              <w:rPr>
                <w:b/>
                <w:bCs/>
                <w:sz w:val="22"/>
                <w:szCs w:val="22"/>
              </w:rPr>
            </w:pPr>
            <w:r w:rsidRPr="00B06243">
              <w:rPr>
                <w:b/>
                <w:bCs/>
                <w:sz w:val="22"/>
                <w:szCs w:val="22"/>
              </w:rPr>
              <w:t>Conclusion</w:t>
            </w:r>
          </w:p>
          <w:p w:rsidR="00B06243" w:rsidRPr="00F15E50" w:rsidRDefault="00B06243" w:rsidP="00B06243">
            <w:pPr>
              <w:numPr>
                <w:ilvl w:val="0"/>
                <w:numId w:val="30"/>
              </w:numPr>
              <w:jc w:val="both"/>
              <w:rPr>
                <w:sz w:val="22"/>
                <w:szCs w:val="22"/>
              </w:rPr>
            </w:pPr>
            <w:r w:rsidRPr="00B06243">
              <w:rPr>
                <w:sz w:val="22"/>
                <w:szCs w:val="22"/>
              </w:rPr>
              <w:t xml:space="preserve">By implementing these strategies across the three tiers, Mount </w:t>
            </w:r>
            <w:proofErr w:type="spellStart"/>
            <w:r w:rsidRPr="00B06243">
              <w:rPr>
                <w:sz w:val="22"/>
                <w:szCs w:val="22"/>
              </w:rPr>
              <w:t>CofE</w:t>
            </w:r>
            <w:proofErr w:type="spellEnd"/>
            <w:r w:rsidRPr="00B06243">
              <w:rPr>
                <w:sz w:val="22"/>
                <w:szCs w:val="22"/>
              </w:rPr>
              <w:t xml:space="preserve"> Primary School can effectively address the barriers faced by our disadvantaged pupils. Our commitment to high-quality teaching, targeted academic support, and wider strategies will not only enhance academic outcomes but also foster a supportive and inclusive environment where every pupil can thrive. Together, we can ensure that all our pupils shine brightly in God's glory, reaching their true potential and making a positive impact on the world.</w:t>
            </w:r>
          </w:p>
        </w:tc>
      </w:tr>
    </w:tbl>
    <w:p w:rsidR="00E66558" w:rsidRDefault="009D71E8" w:rsidP="009D21B6">
      <w:pPr>
        <w:pStyle w:val="Heading2"/>
        <w:spacing w:before="600" w:after="0"/>
      </w:pPr>
      <w:r>
        <w:t>Challenges</w:t>
      </w:r>
    </w:p>
    <w:p w:rsidR="008C21E5" w:rsidRPr="00703E61" w:rsidRDefault="008C21E5" w:rsidP="009D21B6">
      <w:pPr>
        <w:spacing w:after="0"/>
        <w:rPr>
          <w:bCs/>
          <w:sz w:val="18"/>
          <w:szCs w:val="18"/>
        </w:rPr>
      </w:pPr>
    </w:p>
    <w:p w:rsidR="00E66558" w:rsidRDefault="009D71E8" w:rsidP="009D21B6">
      <w:pPr>
        <w:spacing w:after="0"/>
      </w:pPr>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p w:rsidR="009D21B6" w:rsidRPr="009D21B6" w:rsidRDefault="009D21B6" w:rsidP="009D21B6">
      <w:pPr>
        <w:spacing w:after="0"/>
        <w:rPr>
          <w:sz w:val="4"/>
          <w:szCs w:val="4"/>
        </w:rPr>
      </w:pPr>
    </w:p>
    <w:tbl>
      <w:tblPr>
        <w:tblStyle w:val="TableGrid"/>
        <w:tblW w:w="0" w:type="auto"/>
        <w:tblLook w:val="04A0" w:firstRow="1" w:lastRow="0" w:firstColumn="1" w:lastColumn="0" w:noHBand="0" w:noVBand="1"/>
      </w:tblPr>
      <w:tblGrid>
        <w:gridCol w:w="4743"/>
        <w:gridCol w:w="4743"/>
      </w:tblGrid>
      <w:tr w:rsidR="00A90D8A" w:rsidTr="0038260B">
        <w:tc>
          <w:tcPr>
            <w:tcW w:w="4743" w:type="dxa"/>
            <w:shd w:val="clear" w:color="auto" w:fill="D9D9D9" w:themeFill="background1" w:themeFillShade="D9"/>
          </w:tcPr>
          <w:p w:rsidR="00A90D8A" w:rsidRDefault="0038260B" w:rsidP="0038260B">
            <w:pPr>
              <w:pStyle w:val="Heading2"/>
              <w:spacing w:after="0"/>
              <w:rPr>
                <w:sz w:val="20"/>
                <w:szCs w:val="20"/>
              </w:rPr>
            </w:pPr>
            <w:bookmarkStart w:id="16" w:name="_Toc443397160"/>
            <w:r w:rsidRPr="0038260B">
              <w:rPr>
                <w:sz w:val="20"/>
                <w:szCs w:val="20"/>
              </w:rPr>
              <w:t xml:space="preserve">Academic barriers to attainment </w:t>
            </w:r>
          </w:p>
        </w:tc>
        <w:tc>
          <w:tcPr>
            <w:tcW w:w="4743" w:type="dxa"/>
            <w:shd w:val="clear" w:color="auto" w:fill="D9D9D9" w:themeFill="background1" w:themeFillShade="D9"/>
          </w:tcPr>
          <w:p w:rsidR="0038260B" w:rsidRPr="0038260B" w:rsidRDefault="0038260B" w:rsidP="0038260B">
            <w:pPr>
              <w:pStyle w:val="Heading2"/>
              <w:spacing w:after="0"/>
              <w:rPr>
                <w:color w:val="777777"/>
                <w:sz w:val="20"/>
                <w:szCs w:val="20"/>
              </w:rPr>
            </w:pPr>
            <w:r w:rsidRPr="0038260B">
              <w:rPr>
                <w:sz w:val="20"/>
                <w:szCs w:val="20"/>
              </w:rPr>
              <w:t>Non-academic barriers to attainment</w:t>
            </w:r>
          </w:p>
          <w:p w:rsidR="00A90D8A" w:rsidRDefault="00A90D8A" w:rsidP="009D21B6">
            <w:pPr>
              <w:pStyle w:val="Heading2"/>
              <w:spacing w:before="0" w:after="0"/>
              <w:rPr>
                <w:sz w:val="20"/>
                <w:szCs w:val="20"/>
              </w:rPr>
            </w:pPr>
          </w:p>
        </w:tc>
      </w:tr>
      <w:tr w:rsidR="00A90D8A" w:rsidTr="00A90D8A">
        <w:tc>
          <w:tcPr>
            <w:tcW w:w="4743" w:type="dxa"/>
          </w:tcPr>
          <w:p w:rsidR="0038260B" w:rsidRDefault="0038260B" w:rsidP="0038260B">
            <w:pPr>
              <w:pStyle w:val="Heading2"/>
              <w:spacing w:after="0"/>
              <w:rPr>
                <w:b w:val="0"/>
                <w:color w:val="auto"/>
                <w:sz w:val="20"/>
                <w:szCs w:val="20"/>
              </w:rPr>
            </w:pPr>
            <w:r w:rsidRPr="0038260B">
              <w:rPr>
                <w:b w:val="0"/>
                <w:color w:val="auto"/>
                <w:sz w:val="20"/>
                <w:szCs w:val="20"/>
              </w:rPr>
              <w:t>1. Speech, language and communication</w:t>
            </w:r>
          </w:p>
          <w:p w:rsidR="00F364CE" w:rsidRDefault="00F364CE" w:rsidP="00F364CE"/>
          <w:p w:rsidR="00F364CE" w:rsidRPr="00F364CE" w:rsidRDefault="000D7336" w:rsidP="00F364CE">
            <w:pPr>
              <w:rPr>
                <w:sz w:val="20"/>
                <w:szCs w:val="20"/>
              </w:rPr>
            </w:pPr>
            <w:r>
              <w:rPr>
                <w:sz w:val="20"/>
                <w:szCs w:val="20"/>
              </w:rPr>
              <w:t>7</w:t>
            </w:r>
            <w:r w:rsidR="00F364CE" w:rsidRPr="00F364CE">
              <w:rPr>
                <w:sz w:val="20"/>
                <w:szCs w:val="20"/>
              </w:rPr>
              <w:t xml:space="preserve">. </w:t>
            </w:r>
            <w:r w:rsidR="00F364CE">
              <w:rPr>
                <w:sz w:val="20"/>
                <w:szCs w:val="20"/>
              </w:rPr>
              <w:t>F</w:t>
            </w:r>
            <w:r w:rsidR="00F364CE" w:rsidRPr="00F364CE">
              <w:rPr>
                <w:sz w:val="20"/>
                <w:szCs w:val="20"/>
              </w:rPr>
              <w:t>ormal literacy skills</w:t>
            </w:r>
            <w:r w:rsidR="00F364CE">
              <w:rPr>
                <w:sz w:val="20"/>
                <w:szCs w:val="20"/>
              </w:rPr>
              <w:t>- reading and writing</w:t>
            </w:r>
          </w:p>
          <w:p w:rsidR="00A90D8A" w:rsidRPr="0038260B" w:rsidRDefault="00A90D8A" w:rsidP="009D21B6">
            <w:pPr>
              <w:pStyle w:val="Heading2"/>
              <w:spacing w:before="0" w:after="0"/>
              <w:rPr>
                <w:b w:val="0"/>
                <w:color w:val="auto"/>
                <w:sz w:val="20"/>
                <w:szCs w:val="20"/>
              </w:rPr>
            </w:pPr>
          </w:p>
        </w:tc>
        <w:tc>
          <w:tcPr>
            <w:tcW w:w="4743" w:type="dxa"/>
          </w:tcPr>
          <w:p w:rsidR="00855D08" w:rsidRPr="00855D08" w:rsidRDefault="0038260B" w:rsidP="000E2B64">
            <w:pPr>
              <w:pStyle w:val="Heading2"/>
              <w:spacing w:before="100" w:beforeAutospacing="1" w:after="0"/>
              <w:rPr>
                <w:b w:val="0"/>
                <w:color w:val="auto"/>
                <w:sz w:val="20"/>
                <w:szCs w:val="20"/>
              </w:rPr>
            </w:pPr>
            <w:r w:rsidRPr="0038260B">
              <w:rPr>
                <w:b w:val="0"/>
                <w:color w:val="auto"/>
                <w:sz w:val="20"/>
                <w:szCs w:val="20"/>
              </w:rPr>
              <w:t>2. Poor attendance</w:t>
            </w:r>
            <w:r>
              <w:rPr>
                <w:b w:val="0"/>
                <w:color w:val="auto"/>
                <w:sz w:val="20"/>
                <w:szCs w:val="20"/>
              </w:rPr>
              <w:t xml:space="preserve"> (</w:t>
            </w:r>
            <w:r w:rsidR="000E2B64">
              <w:rPr>
                <w:b w:val="0"/>
                <w:color w:val="auto"/>
                <w:sz w:val="20"/>
                <w:szCs w:val="20"/>
              </w:rPr>
              <w:t xml:space="preserve">and </w:t>
            </w:r>
            <w:r>
              <w:rPr>
                <w:b w:val="0"/>
                <w:color w:val="auto"/>
                <w:sz w:val="20"/>
                <w:szCs w:val="20"/>
              </w:rPr>
              <w:t>specifically planned travelling opportunities)</w:t>
            </w:r>
          </w:p>
          <w:p w:rsidR="0038260B" w:rsidRPr="0038260B" w:rsidRDefault="0038260B" w:rsidP="000E2B64">
            <w:pPr>
              <w:pStyle w:val="Heading2"/>
              <w:spacing w:before="100" w:beforeAutospacing="1" w:after="0"/>
              <w:rPr>
                <w:b w:val="0"/>
                <w:color w:val="auto"/>
                <w:sz w:val="20"/>
                <w:szCs w:val="20"/>
              </w:rPr>
            </w:pPr>
            <w:r w:rsidRPr="0038260B">
              <w:rPr>
                <w:b w:val="0"/>
                <w:color w:val="auto"/>
                <w:sz w:val="20"/>
                <w:szCs w:val="20"/>
              </w:rPr>
              <w:t xml:space="preserve">3. </w:t>
            </w:r>
            <w:r>
              <w:rPr>
                <w:b w:val="0"/>
                <w:color w:val="auto"/>
                <w:sz w:val="20"/>
                <w:szCs w:val="20"/>
              </w:rPr>
              <w:t>Poverty</w:t>
            </w:r>
          </w:p>
          <w:p w:rsidR="00855D08" w:rsidRDefault="000E2B64" w:rsidP="000E2B64">
            <w:pPr>
              <w:pStyle w:val="Heading2"/>
              <w:spacing w:before="100" w:beforeAutospacing="1" w:after="0"/>
              <w:rPr>
                <w:b w:val="0"/>
                <w:color w:val="auto"/>
                <w:sz w:val="20"/>
                <w:szCs w:val="20"/>
              </w:rPr>
            </w:pPr>
            <w:r>
              <w:rPr>
                <w:b w:val="0"/>
                <w:color w:val="auto"/>
                <w:sz w:val="20"/>
                <w:szCs w:val="20"/>
              </w:rPr>
              <w:t>4</w:t>
            </w:r>
            <w:r w:rsidR="0038260B" w:rsidRPr="0038260B">
              <w:rPr>
                <w:b w:val="0"/>
                <w:color w:val="auto"/>
                <w:sz w:val="20"/>
                <w:szCs w:val="20"/>
              </w:rPr>
              <w:t xml:space="preserve">. </w:t>
            </w:r>
            <w:r w:rsidR="0038260B">
              <w:rPr>
                <w:b w:val="0"/>
                <w:color w:val="auto"/>
                <w:sz w:val="20"/>
                <w:szCs w:val="20"/>
              </w:rPr>
              <w:t>Safeguarding concerns</w:t>
            </w:r>
          </w:p>
          <w:p w:rsidR="00855D08" w:rsidRPr="00855D08" w:rsidRDefault="000E2B64" w:rsidP="000E2B64">
            <w:pPr>
              <w:pStyle w:val="Heading2"/>
              <w:spacing w:before="100" w:beforeAutospacing="1" w:after="0"/>
              <w:rPr>
                <w:b w:val="0"/>
                <w:color w:val="auto"/>
                <w:sz w:val="20"/>
                <w:szCs w:val="20"/>
              </w:rPr>
            </w:pPr>
            <w:r>
              <w:rPr>
                <w:b w:val="0"/>
                <w:color w:val="auto"/>
                <w:sz w:val="20"/>
                <w:szCs w:val="20"/>
              </w:rPr>
              <w:t>5</w:t>
            </w:r>
            <w:r w:rsidR="0038260B" w:rsidRPr="0038260B">
              <w:rPr>
                <w:b w:val="0"/>
                <w:color w:val="auto"/>
                <w:sz w:val="20"/>
                <w:szCs w:val="20"/>
              </w:rPr>
              <w:t>. Y</w:t>
            </w:r>
            <w:r w:rsidR="00855D08">
              <w:rPr>
                <w:b w:val="0"/>
                <w:color w:val="auto"/>
                <w:sz w:val="20"/>
                <w:szCs w:val="20"/>
              </w:rPr>
              <w:t>o</w:t>
            </w:r>
            <w:r w:rsidR="0038260B" w:rsidRPr="0038260B">
              <w:rPr>
                <w:b w:val="0"/>
                <w:color w:val="auto"/>
                <w:sz w:val="20"/>
                <w:szCs w:val="20"/>
              </w:rPr>
              <w:t>ung carers</w:t>
            </w:r>
          </w:p>
          <w:p w:rsidR="00A90D8A" w:rsidRPr="0038260B" w:rsidRDefault="000E2B64" w:rsidP="000E2B64">
            <w:pPr>
              <w:pStyle w:val="Heading2"/>
              <w:spacing w:before="100" w:beforeAutospacing="1" w:after="0"/>
              <w:rPr>
                <w:b w:val="0"/>
                <w:color w:val="auto"/>
                <w:sz w:val="20"/>
                <w:szCs w:val="20"/>
              </w:rPr>
            </w:pPr>
            <w:r>
              <w:rPr>
                <w:b w:val="0"/>
                <w:color w:val="auto"/>
                <w:sz w:val="20"/>
                <w:szCs w:val="20"/>
              </w:rPr>
              <w:t>6</w:t>
            </w:r>
            <w:r w:rsidR="0038260B" w:rsidRPr="0038260B">
              <w:rPr>
                <w:b w:val="0"/>
                <w:color w:val="auto"/>
                <w:sz w:val="20"/>
                <w:szCs w:val="20"/>
              </w:rPr>
              <w:t>. Exclusion</w:t>
            </w:r>
          </w:p>
        </w:tc>
      </w:tr>
    </w:tbl>
    <w:p w:rsidR="009D21B6" w:rsidRPr="009D21B6" w:rsidRDefault="009D21B6" w:rsidP="009D21B6">
      <w:pPr>
        <w:pStyle w:val="Heading2"/>
        <w:spacing w:before="0" w:after="0"/>
        <w:rPr>
          <w:sz w:val="20"/>
          <w:szCs w:val="20"/>
        </w:rPr>
      </w:pPr>
    </w:p>
    <w:p w:rsidR="00B84142" w:rsidRDefault="00B84142" w:rsidP="009D21B6">
      <w:pPr>
        <w:pStyle w:val="Heading2"/>
        <w:spacing w:before="0" w:after="0"/>
      </w:pPr>
    </w:p>
    <w:p w:rsidR="00B84142" w:rsidRDefault="00B84142" w:rsidP="009D21B6">
      <w:pPr>
        <w:pStyle w:val="Heading2"/>
        <w:spacing w:before="0" w:after="0"/>
      </w:pPr>
    </w:p>
    <w:p w:rsidR="00B84142" w:rsidRDefault="00B84142" w:rsidP="009D21B6">
      <w:pPr>
        <w:pStyle w:val="Heading2"/>
        <w:spacing w:before="0" w:after="0"/>
      </w:pPr>
    </w:p>
    <w:p w:rsidR="000E2B64" w:rsidRDefault="000E2B64" w:rsidP="000E2B64"/>
    <w:p w:rsidR="000E2B64" w:rsidRDefault="000E2B64" w:rsidP="000E2B64"/>
    <w:p w:rsidR="000E2B64" w:rsidRDefault="000E2B64" w:rsidP="000E2B64"/>
    <w:p w:rsidR="000E2B64" w:rsidRDefault="000E2B64" w:rsidP="000E2B64"/>
    <w:p w:rsidR="000E2B64" w:rsidRPr="000E2B64" w:rsidRDefault="000E2B64" w:rsidP="000E2B64"/>
    <w:p w:rsidR="00E66558" w:rsidRDefault="009D71E8" w:rsidP="009D21B6">
      <w:pPr>
        <w:pStyle w:val="Heading2"/>
        <w:spacing w:before="0" w:after="0"/>
      </w:pPr>
      <w:r>
        <w:t xml:space="preserve">Intended outcomes </w:t>
      </w:r>
    </w:p>
    <w:p w:rsidR="008C21E5" w:rsidRPr="00703E61" w:rsidRDefault="008C21E5" w:rsidP="008C21E5">
      <w:pPr>
        <w:spacing w:after="0"/>
        <w:rPr>
          <w:sz w:val="16"/>
          <w:szCs w:val="16"/>
        </w:rPr>
      </w:pPr>
    </w:p>
    <w:p w:rsidR="00E66558" w:rsidRDefault="009D71E8" w:rsidP="008C21E5">
      <w:pPr>
        <w:spacing w:after="0"/>
        <w:rPr>
          <w:color w:val="auto"/>
        </w:rPr>
      </w:pPr>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p w:rsidR="008C21E5" w:rsidRPr="008C21E5" w:rsidRDefault="008C21E5" w:rsidP="008C21E5">
      <w:pPr>
        <w:spacing w:after="0"/>
        <w:rPr>
          <w:sz w:val="10"/>
          <w:szCs w:val="10"/>
        </w:rPr>
      </w:pPr>
    </w:p>
    <w:tbl>
      <w:tblPr>
        <w:tblW w:w="5530" w:type="pct"/>
        <w:tblInd w:w="-431" w:type="dxa"/>
        <w:tblCellMar>
          <w:left w:w="10" w:type="dxa"/>
          <w:right w:w="10" w:type="dxa"/>
        </w:tblCellMar>
        <w:tblLook w:val="04A0" w:firstRow="1" w:lastRow="0" w:firstColumn="1" w:lastColumn="0" w:noHBand="0" w:noVBand="1"/>
      </w:tblPr>
      <w:tblGrid>
        <w:gridCol w:w="2978"/>
        <w:gridCol w:w="4016"/>
        <w:gridCol w:w="3498"/>
      </w:tblGrid>
      <w:tr w:rsidR="00224F12" w:rsidTr="00024500">
        <w:tc>
          <w:tcPr>
            <w:tcW w:w="2978" w:type="dxa"/>
            <w:tcBorders>
              <w:top w:val="single" w:sz="4" w:space="0" w:color="000000"/>
              <w:left w:val="single" w:sz="4" w:space="0" w:color="000000"/>
              <w:bottom w:val="single" w:sz="4" w:space="0" w:color="auto"/>
              <w:right w:val="single" w:sz="4" w:space="0" w:color="000000"/>
            </w:tcBorders>
            <w:shd w:val="clear" w:color="auto" w:fill="D8E2E9"/>
            <w:tcMar>
              <w:top w:w="0" w:type="dxa"/>
              <w:left w:w="108" w:type="dxa"/>
              <w:bottom w:w="0" w:type="dxa"/>
              <w:right w:w="108" w:type="dxa"/>
            </w:tcMar>
          </w:tcPr>
          <w:p w:rsidR="00224F12" w:rsidRPr="009D21B6" w:rsidRDefault="00224F12">
            <w:pPr>
              <w:pStyle w:val="TableHeader"/>
              <w:jc w:val="left"/>
              <w:rPr>
                <w:sz w:val="22"/>
                <w:szCs w:val="22"/>
              </w:rPr>
            </w:pPr>
            <w:r>
              <w:t xml:space="preserve">Challenge Number </w:t>
            </w:r>
          </w:p>
        </w:tc>
        <w:tc>
          <w:tcPr>
            <w:tcW w:w="4016" w:type="dxa"/>
            <w:tcBorders>
              <w:top w:val="single" w:sz="4" w:space="0" w:color="000000"/>
              <w:left w:val="single" w:sz="4" w:space="0" w:color="000000"/>
              <w:bottom w:val="single" w:sz="4" w:space="0" w:color="auto"/>
              <w:right w:val="single" w:sz="4" w:space="0" w:color="auto"/>
            </w:tcBorders>
            <w:shd w:val="clear" w:color="auto" w:fill="D8E2E9"/>
            <w:tcMar>
              <w:top w:w="0" w:type="dxa"/>
              <w:left w:w="108" w:type="dxa"/>
              <w:bottom w:w="0" w:type="dxa"/>
              <w:right w:w="108" w:type="dxa"/>
            </w:tcMar>
          </w:tcPr>
          <w:p w:rsidR="00224F12" w:rsidRPr="009D21B6" w:rsidRDefault="00224F12">
            <w:pPr>
              <w:pStyle w:val="TableHeader"/>
              <w:jc w:val="left"/>
              <w:rPr>
                <w:sz w:val="22"/>
                <w:szCs w:val="22"/>
              </w:rPr>
            </w:pPr>
            <w:r>
              <w:rPr>
                <w:sz w:val="22"/>
                <w:szCs w:val="22"/>
              </w:rPr>
              <w:t>Intended outcome by 2026</w:t>
            </w:r>
          </w:p>
        </w:tc>
        <w:tc>
          <w:tcPr>
            <w:tcW w:w="3498" w:type="dxa"/>
            <w:tcBorders>
              <w:top w:val="single" w:sz="4" w:space="0" w:color="000000"/>
              <w:left w:val="single" w:sz="4" w:space="0" w:color="auto"/>
              <w:bottom w:val="single" w:sz="4" w:space="0" w:color="auto"/>
              <w:right w:val="single" w:sz="4" w:space="0" w:color="000000"/>
            </w:tcBorders>
            <w:shd w:val="clear" w:color="auto" w:fill="D8E2E9"/>
          </w:tcPr>
          <w:p w:rsidR="00224F12" w:rsidRPr="009D21B6" w:rsidRDefault="00224F12">
            <w:pPr>
              <w:pStyle w:val="TableHeader"/>
              <w:jc w:val="left"/>
              <w:rPr>
                <w:sz w:val="22"/>
                <w:szCs w:val="22"/>
              </w:rPr>
            </w:pPr>
            <w:r>
              <w:rPr>
                <w:sz w:val="22"/>
                <w:szCs w:val="22"/>
              </w:rPr>
              <w:t>Success criteria</w:t>
            </w:r>
          </w:p>
        </w:tc>
      </w:tr>
      <w:tr w:rsidR="00224F12" w:rsidTr="00024500">
        <w:tc>
          <w:tcPr>
            <w:tcW w:w="297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24F12" w:rsidRPr="0038260B" w:rsidRDefault="00224F12" w:rsidP="00224F12">
            <w:pPr>
              <w:pStyle w:val="Heading2"/>
              <w:spacing w:after="0"/>
              <w:rPr>
                <w:b w:val="0"/>
                <w:color w:val="auto"/>
                <w:sz w:val="20"/>
                <w:szCs w:val="20"/>
              </w:rPr>
            </w:pPr>
            <w:r w:rsidRPr="0038260B">
              <w:rPr>
                <w:b w:val="0"/>
                <w:color w:val="auto"/>
                <w:sz w:val="20"/>
                <w:szCs w:val="20"/>
              </w:rPr>
              <w:t>1. Speech, language and communication</w:t>
            </w:r>
          </w:p>
          <w:p w:rsidR="00224F12" w:rsidRPr="009D21B6" w:rsidRDefault="00224F12" w:rsidP="00C17BC6">
            <w:pPr>
              <w:pStyle w:val="TableRow"/>
              <w:rPr>
                <w:color w:val="auto"/>
                <w:sz w:val="22"/>
                <w:szCs w:val="22"/>
              </w:rPr>
            </w:pPr>
          </w:p>
        </w:tc>
        <w:tc>
          <w:tcPr>
            <w:tcW w:w="401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24F12" w:rsidRPr="009D21B6" w:rsidRDefault="000E2B64" w:rsidP="0013742B">
            <w:pPr>
              <w:pStyle w:val="TableRowCentered"/>
              <w:jc w:val="both"/>
              <w:rPr>
                <w:sz w:val="22"/>
                <w:szCs w:val="22"/>
              </w:rPr>
            </w:pPr>
            <w:r>
              <w:rPr>
                <w:sz w:val="22"/>
                <w:szCs w:val="22"/>
              </w:rPr>
              <w:t>Improved speech and language across EYFS and KS1.</w:t>
            </w:r>
          </w:p>
        </w:tc>
        <w:tc>
          <w:tcPr>
            <w:tcW w:w="3498" w:type="dxa"/>
            <w:tcBorders>
              <w:top w:val="single" w:sz="4" w:space="0" w:color="auto"/>
              <w:left w:val="single" w:sz="4" w:space="0" w:color="auto"/>
              <w:bottom w:val="single" w:sz="4" w:space="0" w:color="auto"/>
              <w:right w:val="single" w:sz="4" w:space="0" w:color="auto"/>
            </w:tcBorders>
            <w:shd w:val="clear" w:color="auto" w:fill="auto"/>
          </w:tcPr>
          <w:p w:rsidR="00224F12" w:rsidRPr="009D21B6" w:rsidRDefault="00224F12" w:rsidP="0013742B">
            <w:pPr>
              <w:pStyle w:val="TableRowCentered"/>
              <w:jc w:val="both"/>
              <w:rPr>
                <w:sz w:val="22"/>
                <w:szCs w:val="22"/>
              </w:rPr>
            </w:pPr>
          </w:p>
        </w:tc>
      </w:tr>
      <w:tr w:rsidR="00224F12" w:rsidTr="00024500">
        <w:trPr>
          <w:trHeight w:val="852"/>
        </w:trPr>
        <w:tc>
          <w:tcPr>
            <w:tcW w:w="297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855D08" w:rsidRPr="0038260B" w:rsidRDefault="00855D08" w:rsidP="00855D08">
            <w:pPr>
              <w:pStyle w:val="Heading2"/>
              <w:spacing w:after="0"/>
              <w:rPr>
                <w:b w:val="0"/>
                <w:color w:val="auto"/>
                <w:sz w:val="20"/>
                <w:szCs w:val="20"/>
              </w:rPr>
            </w:pPr>
            <w:r w:rsidRPr="0038260B">
              <w:rPr>
                <w:b w:val="0"/>
                <w:color w:val="auto"/>
                <w:sz w:val="20"/>
                <w:szCs w:val="20"/>
              </w:rPr>
              <w:t>2. Poor attendance</w:t>
            </w:r>
            <w:r>
              <w:rPr>
                <w:b w:val="0"/>
                <w:color w:val="auto"/>
                <w:sz w:val="20"/>
                <w:szCs w:val="20"/>
              </w:rPr>
              <w:t xml:space="preserve"> (specifically planned travelling opportunities)</w:t>
            </w:r>
          </w:p>
          <w:p w:rsidR="00224F12" w:rsidRPr="009D21B6" w:rsidRDefault="00224F12" w:rsidP="009D21B6">
            <w:pPr>
              <w:pStyle w:val="TableRow"/>
              <w:rPr>
                <w:color w:val="auto"/>
                <w:sz w:val="22"/>
                <w:szCs w:val="22"/>
              </w:rPr>
            </w:pPr>
          </w:p>
        </w:tc>
        <w:tc>
          <w:tcPr>
            <w:tcW w:w="401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24F12" w:rsidRDefault="00224F12" w:rsidP="00C17BC6">
            <w:pPr>
              <w:pStyle w:val="TableRowCentered"/>
              <w:jc w:val="left"/>
              <w:rPr>
                <w:sz w:val="22"/>
                <w:szCs w:val="22"/>
              </w:rPr>
            </w:pPr>
          </w:p>
          <w:p w:rsidR="000E2B64" w:rsidRPr="009D21B6" w:rsidRDefault="000E2B64" w:rsidP="00C17BC6">
            <w:pPr>
              <w:pStyle w:val="TableRowCentered"/>
              <w:jc w:val="left"/>
              <w:rPr>
                <w:sz w:val="22"/>
                <w:szCs w:val="22"/>
              </w:rPr>
            </w:pPr>
            <w:r>
              <w:rPr>
                <w:sz w:val="22"/>
                <w:szCs w:val="22"/>
              </w:rPr>
              <w:t xml:space="preserve">Attendance dips towards half term and end of term breaks to lessen. </w:t>
            </w:r>
          </w:p>
        </w:tc>
        <w:tc>
          <w:tcPr>
            <w:tcW w:w="3498" w:type="dxa"/>
            <w:tcBorders>
              <w:top w:val="single" w:sz="4" w:space="0" w:color="auto"/>
              <w:left w:val="single" w:sz="4" w:space="0" w:color="auto"/>
              <w:bottom w:val="single" w:sz="4" w:space="0" w:color="auto"/>
              <w:right w:val="single" w:sz="4" w:space="0" w:color="auto"/>
            </w:tcBorders>
            <w:shd w:val="clear" w:color="auto" w:fill="auto"/>
          </w:tcPr>
          <w:p w:rsidR="00224F12" w:rsidRDefault="00ED7A2A" w:rsidP="00C17BC6">
            <w:pPr>
              <w:pStyle w:val="TableRowCentered"/>
              <w:jc w:val="left"/>
              <w:rPr>
                <w:sz w:val="20"/>
              </w:rPr>
            </w:pPr>
            <w:r w:rsidRPr="00167184">
              <w:rPr>
                <w:sz w:val="20"/>
              </w:rPr>
              <w:t>To see an increase in attendance rates of at least 5% on the final weeks of term.</w:t>
            </w:r>
          </w:p>
          <w:p w:rsidR="00167184" w:rsidRPr="00167184" w:rsidRDefault="00167184" w:rsidP="00C17BC6">
            <w:pPr>
              <w:pStyle w:val="TableRowCentered"/>
              <w:jc w:val="left"/>
              <w:rPr>
                <w:sz w:val="20"/>
              </w:rPr>
            </w:pPr>
            <w:r>
              <w:rPr>
                <w:sz w:val="20"/>
              </w:rPr>
              <w:t xml:space="preserve">To see a general </w:t>
            </w:r>
            <w:proofErr w:type="gramStart"/>
            <w:r>
              <w:rPr>
                <w:sz w:val="20"/>
              </w:rPr>
              <w:t>attendance</w:t>
            </w:r>
            <w:proofErr w:type="gramEnd"/>
            <w:r>
              <w:rPr>
                <w:sz w:val="20"/>
              </w:rPr>
              <w:t xml:space="preserve"> increase of 2% + for all children. </w:t>
            </w:r>
          </w:p>
        </w:tc>
      </w:tr>
      <w:tr w:rsidR="00224F12" w:rsidTr="00024500">
        <w:tc>
          <w:tcPr>
            <w:tcW w:w="297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24F12" w:rsidRPr="009D21B6" w:rsidRDefault="00855D08" w:rsidP="00855D08">
            <w:pPr>
              <w:spacing w:before="60" w:after="60" w:line="240" w:lineRule="auto"/>
              <w:ind w:right="57"/>
              <w:textAlignment w:val="baseline"/>
              <w:rPr>
                <w:color w:val="auto"/>
                <w:sz w:val="22"/>
                <w:szCs w:val="22"/>
              </w:rPr>
            </w:pPr>
            <w:r>
              <w:rPr>
                <w:color w:val="auto"/>
                <w:sz w:val="22"/>
                <w:szCs w:val="22"/>
              </w:rPr>
              <w:t>3. Poverty</w:t>
            </w:r>
          </w:p>
        </w:tc>
        <w:tc>
          <w:tcPr>
            <w:tcW w:w="401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224F12" w:rsidRPr="009D21B6" w:rsidRDefault="000E2B64" w:rsidP="002D1425">
            <w:pPr>
              <w:spacing w:before="60" w:after="60" w:line="240" w:lineRule="auto"/>
              <w:ind w:left="57" w:right="57"/>
              <w:textAlignment w:val="baseline"/>
              <w:rPr>
                <w:color w:val="auto"/>
                <w:sz w:val="22"/>
                <w:szCs w:val="22"/>
              </w:rPr>
            </w:pPr>
            <w:r>
              <w:rPr>
                <w:color w:val="auto"/>
                <w:sz w:val="22"/>
                <w:szCs w:val="22"/>
              </w:rPr>
              <w:t xml:space="preserve">Families in the community to be receiving the correct entitlements to narrow the poverty gap. </w:t>
            </w:r>
          </w:p>
        </w:tc>
        <w:tc>
          <w:tcPr>
            <w:tcW w:w="3498" w:type="dxa"/>
            <w:tcBorders>
              <w:top w:val="single" w:sz="4" w:space="0" w:color="auto"/>
              <w:left w:val="single" w:sz="4" w:space="0" w:color="auto"/>
              <w:bottom w:val="single" w:sz="4" w:space="0" w:color="auto"/>
              <w:right w:val="single" w:sz="4" w:space="0" w:color="auto"/>
            </w:tcBorders>
            <w:shd w:val="clear" w:color="auto" w:fill="auto"/>
          </w:tcPr>
          <w:p w:rsidR="00224F12" w:rsidRDefault="00167184" w:rsidP="002D1425">
            <w:pPr>
              <w:spacing w:before="60" w:after="60" w:line="240" w:lineRule="auto"/>
              <w:ind w:left="57" w:right="57"/>
              <w:textAlignment w:val="baseline"/>
              <w:rPr>
                <w:color w:val="auto"/>
                <w:sz w:val="20"/>
                <w:szCs w:val="20"/>
              </w:rPr>
            </w:pPr>
            <w:r w:rsidRPr="00167184">
              <w:rPr>
                <w:color w:val="auto"/>
                <w:sz w:val="20"/>
                <w:szCs w:val="20"/>
              </w:rPr>
              <w:t xml:space="preserve">All families eligible for PP to be in receipt of it.  </w:t>
            </w:r>
          </w:p>
          <w:p w:rsidR="00167184" w:rsidRPr="00167184" w:rsidRDefault="00167184" w:rsidP="002D1425">
            <w:pPr>
              <w:spacing w:before="60" w:after="60" w:line="240" w:lineRule="auto"/>
              <w:ind w:left="57" w:right="57"/>
              <w:textAlignment w:val="baseline"/>
              <w:rPr>
                <w:color w:val="auto"/>
                <w:sz w:val="20"/>
                <w:szCs w:val="20"/>
              </w:rPr>
            </w:pPr>
            <w:r>
              <w:rPr>
                <w:color w:val="auto"/>
                <w:sz w:val="20"/>
                <w:szCs w:val="20"/>
              </w:rPr>
              <w:t xml:space="preserve">All families eligible for free school meals to be in receipt of them. </w:t>
            </w:r>
          </w:p>
        </w:tc>
      </w:tr>
      <w:tr w:rsidR="00855D08" w:rsidTr="00024500">
        <w:tc>
          <w:tcPr>
            <w:tcW w:w="297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855D08" w:rsidRDefault="000E2B64" w:rsidP="00855D08">
            <w:pPr>
              <w:pStyle w:val="Heading2"/>
              <w:spacing w:after="0"/>
              <w:rPr>
                <w:b w:val="0"/>
                <w:color w:val="auto"/>
                <w:sz w:val="22"/>
                <w:szCs w:val="22"/>
              </w:rPr>
            </w:pPr>
            <w:r>
              <w:rPr>
                <w:b w:val="0"/>
                <w:color w:val="auto"/>
                <w:sz w:val="22"/>
                <w:szCs w:val="22"/>
              </w:rPr>
              <w:t>4</w:t>
            </w:r>
            <w:r w:rsidR="00855D08">
              <w:rPr>
                <w:b w:val="0"/>
                <w:color w:val="auto"/>
                <w:sz w:val="22"/>
                <w:szCs w:val="22"/>
              </w:rPr>
              <w:t>. Safeguarding concerns</w:t>
            </w:r>
          </w:p>
        </w:tc>
        <w:tc>
          <w:tcPr>
            <w:tcW w:w="401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112B87" w:rsidRDefault="000E2B64" w:rsidP="00112B87">
            <w:pPr>
              <w:pStyle w:val="TableRowCentered"/>
              <w:jc w:val="left"/>
              <w:rPr>
                <w:sz w:val="22"/>
                <w:szCs w:val="22"/>
              </w:rPr>
            </w:pPr>
            <w:r>
              <w:rPr>
                <w:sz w:val="22"/>
                <w:szCs w:val="22"/>
              </w:rPr>
              <w:t xml:space="preserve">Staff </w:t>
            </w:r>
            <w:r w:rsidR="00112B87">
              <w:rPr>
                <w:sz w:val="22"/>
                <w:szCs w:val="22"/>
              </w:rPr>
              <w:t xml:space="preserve">are confident in </w:t>
            </w:r>
            <w:r>
              <w:rPr>
                <w:sz w:val="22"/>
                <w:szCs w:val="22"/>
              </w:rPr>
              <w:t>identify</w:t>
            </w:r>
            <w:r w:rsidR="00112B87">
              <w:rPr>
                <w:sz w:val="22"/>
                <w:szCs w:val="22"/>
              </w:rPr>
              <w:t>ing</w:t>
            </w:r>
            <w:r>
              <w:rPr>
                <w:sz w:val="22"/>
                <w:szCs w:val="22"/>
              </w:rPr>
              <w:t xml:space="preserve"> children for whom there are safeguarding concerns</w:t>
            </w:r>
            <w:r w:rsidR="00112B87">
              <w:rPr>
                <w:sz w:val="22"/>
                <w:szCs w:val="22"/>
              </w:rPr>
              <w:t>.</w:t>
            </w:r>
            <w:r>
              <w:rPr>
                <w:sz w:val="22"/>
                <w:szCs w:val="22"/>
              </w:rPr>
              <w:t xml:space="preserve"> </w:t>
            </w:r>
          </w:p>
          <w:p w:rsidR="00112B87" w:rsidRPr="009D21B6" w:rsidRDefault="00112B87" w:rsidP="00112B87">
            <w:pPr>
              <w:pStyle w:val="TableRowCentered"/>
              <w:jc w:val="left"/>
              <w:rPr>
                <w:sz w:val="22"/>
                <w:szCs w:val="22"/>
              </w:rPr>
            </w:pPr>
            <w:r>
              <w:rPr>
                <w:sz w:val="22"/>
                <w:szCs w:val="22"/>
              </w:rPr>
              <w:t xml:space="preserve">Children and parents know how to stay safe online. </w:t>
            </w:r>
          </w:p>
        </w:tc>
        <w:tc>
          <w:tcPr>
            <w:tcW w:w="3498" w:type="dxa"/>
            <w:tcBorders>
              <w:top w:val="single" w:sz="4" w:space="0" w:color="auto"/>
              <w:left w:val="single" w:sz="4" w:space="0" w:color="auto"/>
              <w:bottom w:val="single" w:sz="4" w:space="0" w:color="auto"/>
              <w:right w:val="single" w:sz="4" w:space="0" w:color="auto"/>
            </w:tcBorders>
            <w:shd w:val="clear" w:color="auto" w:fill="auto"/>
          </w:tcPr>
          <w:p w:rsidR="00855D08" w:rsidRDefault="00167184" w:rsidP="001C4EC0">
            <w:pPr>
              <w:pStyle w:val="TableRowCentered"/>
              <w:jc w:val="left"/>
              <w:rPr>
                <w:sz w:val="22"/>
                <w:szCs w:val="22"/>
              </w:rPr>
            </w:pPr>
            <w:r>
              <w:rPr>
                <w:sz w:val="22"/>
                <w:szCs w:val="22"/>
              </w:rPr>
              <w:t xml:space="preserve">Safeguarding processes to be followed with care and consideration with the best outcomes for our families. </w:t>
            </w:r>
          </w:p>
          <w:p w:rsidR="00112B87" w:rsidRDefault="00112B87" w:rsidP="00112B87">
            <w:pPr>
              <w:pStyle w:val="TableRowCentered"/>
              <w:jc w:val="left"/>
              <w:rPr>
                <w:sz w:val="22"/>
                <w:szCs w:val="22"/>
              </w:rPr>
            </w:pPr>
            <w:r>
              <w:rPr>
                <w:sz w:val="22"/>
                <w:szCs w:val="22"/>
              </w:rPr>
              <w:t xml:space="preserve">All working within the school’s safeguarding procedure to ensure that the correct support is put in place. </w:t>
            </w:r>
          </w:p>
          <w:p w:rsidR="00112B87" w:rsidRPr="009D21B6" w:rsidRDefault="00112B87" w:rsidP="001C4EC0">
            <w:pPr>
              <w:pStyle w:val="TableRowCentered"/>
              <w:jc w:val="left"/>
              <w:rPr>
                <w:sz w:val="22"/>
                <w:szCs w:val="22"/>
              </w:rPr>
            </w:pPr>
          </w:p>
        </w:tc>
      </w:tr>
      <w:tr w:rsidR="00855D08" w:rsidTr="00024500">
        <w:tc>
          <w:tcPr>
            <w:tcW w:w="297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855D08" w:rsidRDefault="000E2B64" w:rsidP="00855D08">
            <w:pPr>
              <w:pStyle w:val="Heading2"/>
              <w:spacing w:after="0"/>
              <w:rPr>
                <w:b w:val="0"/>
                <w:color w:val="auto"/>
                <w:sz w:val="22"/>
                <w:szCs w:val="22"/>
              </w:rPr>
            </w:pPr>
            <w:r>
              <w:rPr>
                <w:b w:val="0"/>
                <w:color w:val="auto"/>
                <w:sz w:val="22"/>
                <w:szCs w:val="22"/>
              </w:rPr>
              <w:t>5</w:t>
            </w:r>
            <w:r w:rsidR="00855D08">
              <w:rPr>
                <w:b w:val="0"/>
                <w:color w:val="auto"/>
                <w:sz w:val="22"/>
                <w:szCs w:val="22"/>
              </w:rPr>
              <w:t>. Young carers</w:t>
            </w:r>
          </w:p>
        </w:tc>
        <w:tc>
          <w:tcPr>
            <w:tcW w:w="401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855D08" w:rsidRPr="009D21B6" w:rsidRDefault="00024500" w:rsidP="001C4EC0">
            <w:pPr>
              <w:pStyle w:val="TableRowCentered"/>
              <w:jc w:val="left"/>
              <w:rPr>
                <w:sz w:val="22"/>
                <w:szCs w:val="22"/>
              </w:rPr>
            </w:pPr>
            <w:r>
              <w:rPr>
                <w:sz w:val="22"/>
                <w:szCs w:val="22"/>
              </w:rPr>
              <w:t xml:space="preserve">Children who act as young carers have the support that they need. </w:t>
            </w:r>
          </w:p>
        </w:tc>
        <w:tc>
          <w:tcPr>
            <w:tcW w:w="3498" w:type="dxa"/>
            <w:tcBorders>
              <w:top w:val="single" w:sz="4" w:space="0" w:color="auto"/>
              <w:left w:val="single" w:sz="4" w:space="0" w:color="auto"/>
              <w:bottom w:val="single" w:sz="4" w:space="0" w:color="auto"/>
              <w:right w:val="single" w:sz="4" w:space="0" w:color="auto"/>
            </w:tcBorders>
            <w:shd w:val="clear" w:color="auto" w:fill="auto"/>
          </w:tcPr>
          <w:p w:rsidR="00855D08" w:rsidRDefault="00504EA5" w:rsidP="001C4EC0">
            <w:pPr>
              <w:pStyle w:val="TableRowCentered"/>
              <w:jc w:val="left"/>
              <w:rPr>
                <w:sz w:val="22"/>
                <w:szCs w:val="22"/>
              </w:rPr>
            </w:pPr>
            <w:r>
              <w:rPr>
                <w:sz w:val="22"/>
                <w:szCs w:val="22"/>
              </w:rPr>
              <w:t xml:space="preserve">Young carers identified in school. </w:t>
            </w:r>
          </w:p>
          <w:p w:rsidR="00504EA5" w:rsidRDefault="00504EA5" w:rsidP="001C4EC0">
            <w:pPr>
              <w:pStyle w:val="TableRowCentered"/>
              <w:jc w:val="left"/>
              <w:rPr>
                <w:sz w:val="22"/>
                <w:szCs w:val="22"/>
              </w:rPr>
            </w:pPr>
            <w:r>
              <w:rPr>
                <w:sz w:val="22"/>
                <w:szCs w:val="22"/>
              </w:rPr>
              <w:t xml:space="preserve">Support offered </w:t>
            </w:r>
            <w:r w:rsidR="00A24C64">
              <w:rPr>
                <w:sz w:val="22"/>
                <w:szCs w:val="22"/>
              </w:rPr>
              <w:t xml:space="preserve">from the school ELS/ well-being lead. </w:t>
            </w:r>
          </w:p>
          <w:p w:rsidR="00A24C64" w:rsidRPr="009D21B6" w:rsidRDefault="00A24C64" w:rsidP="001C4EC0">
            <w:pPr>
              <w:pStyle w:val="TableRowCentered"/>
              <w:jc w:val="left"/>
              <w:rPr>
                <w:sz w:val="22"/>
                <w:szCs w:val="22"/>
              </w:rPr>
            </w:pPr>
            <w:r>
              <w:rPr>
                <w:sz w:val="22"/>
                <w:szCs w:val="22"/>
              </w:rPr>
              <w:t xml:space="preserve">Support offered for the family. </w:t>
            </w:r>
          </w:p>
        </w:tc>
      </w:tr>
      <w:tr w:rsidR="00855D08" w:rsidTr="00024500">
        <w:tc>
          <w:tcPr>
            <w:tcW w:w="297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855D08" w:rsidRDefault="000E2B64" w:rsidP="00855D08">
            <w:pPr>
              <w:pStyle w:val="Heading2"/>
              <w:spacing w:after="0"/>
              <w:rPr>
                <w:b w:val="0"/>
                <w:color w:val="auto"/>
                <w:sz w:val="22"/>
                <w:szCs w:val="22"/>
              </w:rPr>
            </w:pPr>
            <w:r>
              <w:rPr>
                <w:b w:val="0"/>
                <w:color w:val="auto"/>
                <w:sz w:val="22"/>
                <w:szCs w:val="22"/>
              </w:rPr>
              <w:t>6</w:t>
            </w:r>
            <w:r w:rsidR="00855D08">
              <w:rPr>
                <w:b w:val="0"/>
                <w:color w:val="auto"/>
                <w:sz w:val="22"/>
                <w:szCs w:val="22"/>
              </w:rPr>
              <w:t xml:space="preserve">. </w:t>
            </w:r>
            <w:r w:rsidR="00024500">
              <w:rPr>
                <w:b w:val="0"/>
                <w:color w:val="auto"/>
                <w:sz w:val="22"/>
                <w:szCs w:val="22"/>
              </w:rPr>
              <w:t>Suspension and e</w:t>
            </w:r>
            <w:r w:rsidR="00855D08">
              <w:rPr>
                <w:b w:val="0"/>
                <w:color w:val="auto"/>
                <w:sz w:val="22"/>
                <w:szCs w:val="22"/>
              </w:rPr>
              <w:t>xclusion</w:t>
            </w:r>
          </w:p>
        </w:tc>
        <w:tc>
          <w:tcPr>
            <w:tcW w:w="401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855D08" w:rsidRPr="009D21B6" w:rsidRDefault="00024500" w:rsidP="001C4EC0">
            <w:pPr>
              <w:pStyle w:val="TableRowCentered"/>
              <w:jc w:val="left"/>
              <w:rPr>
                <w:sz w:val="22"/>
                <w:szCs w:val="22"/>
              </w:rPr>
            </w:pPr>
            <w:r>
              <w:rPr>
                <w:sz w:val="22"/>
                <w:szCs w:val="22"/>
              </w:rPr>
              <w:t>Children at risk of suspension and exclusion have their provision tailored to ensure that their needs are fully met.</w:t>
            </w:r>
          </w:p>
        </w:tc>
        <w:tc>
          <w:tcPr>
            <w:tcW w:w="3498" w:type="dxa"/>
            <w:tcBorders>
              <w:top w:val="single" w:sz="4" w:space="0" w:color="auto"/>
              <w:left w:val="single" w:sz="4" w:space="0" w:color="auto"/>
              <w:bottom w:val="single" w:sz="4" w:space="0" w:color="auto"/>
              <w:right w:val="single" w:sz="4" w:space="0" w:color="auto"/>
            </w:tcBorders>
            <w:shd w:val="clear" w:color="auto" w:fill="auto"/>
          </w:tcPr>
          <w:p w:rsidR="00855D08" w:rsidRDefault="00A24C64" w:rsidP="001C4EC0">
            <w:pPr>
              <w:pStyle w:val="TableRowCentered"/>
              <w:jc w:val="left"/>
              <w:rPr>
                <w:sz w:val="22"/>
                <w:szCs w:val="22"/>
              </w:rPr>
            </w:pPr>
            <w:r>
              <w:rPr>
                <w:sz w:val="22"/>
                <w:szCs w:val="22"/>
              </w:rPr>
              <w:t xml:space="preserve">Suspensions to decrease. </w:t>
            </w:r>
          </w:p>
          <w:p w:rsidR="00A24C64" w:rsidRPr="009D21B6" w:rsidRDefault="00A24C64" w:rsidP="001C4EC0">
            <w:pPr>
              <w:pStyle w:val="TableRowCentered"/>
              <w:jc w:val="left"/>
              <w:rPr>
                <w:sz w:val="22"/>
                <w:szCs w:val="22"/>
              </w:rPr>
            </w:pPr>
            <w:r>
              <w:rPr>
                <w:sz w:val="22"/>
                <w:szCs w:val="22"/>
              </w:rPr>
              <w:t xml:space="preserve">Parents to be confident regarding the process and purpose of suspension. </w:t>
            </w:r>
          </w:p>
        </w:tc>
      </w:tr>
      <w:tr w:rsidR="000D7336" w:rsidTr="00024500">
        <w:tc>
          <w:tcPr>
            <w:tcW w:w="297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D7336" w:rsidRDefault="000D7336" w:rsidP="00855D08">
            <w:pPr>
              <w:pStyle w:val="Heading2"/>
              <w:spacing w:after="0"/>
              <w:rPr>
                <w:b w:val="0"/>
                <w:color w:val="auto"/>
                <w:sz w:val="22"/>
                <w:szCs w:val="22"/>
              </w:rPr>
            </w:pPr>
            <w:r>
              <w:rPr>
                <w:b w:val="0"/>
                <w:color w:val="auto"/>
                <w:sz w:val="22"/>
                <w:szCs w:val="22"/>
              </w:rPr>
              <w:t xml:space="preserve">7. Formal literacy skills of reading and writing. </w:t>
            </w:r>
          </w:p>
        </w:tc>
        <w:tc>
          <w:tcPr>
            <w:tcW w:w="4016"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D7336" w:rsidRDefault="000D7336" w:rsidP="001C4EC0">
            <w:pPr>
              <w:pStyle w:val="TableRowCentered"/>
              <w:jc w:val="left"/>
              <w:rPr>
                <w:sz w:val="22"/>
                <w:szCs w:val="22"/>
              </w:rPr>
            </w:pPr>
          </w:p>
          <w:p w:rsidR="000D7336" w:rsidRDefault="000D7336" w:rsidP="001C4EC0">
            <w:pPr>
              <w:pStyle w:val="TableRowCentered"/>
              <w:jc w:val="left"/>
              <w:rPr>
                <w:sz w:val="22"/>
                <w:szCs w:val="22"/>
              </w:rPr>
            </w:pPr>
            <w:r>
              <w:rPr>
                <w:sz w:val="22"/>
                <w:szCs w:val="22"/>
              </w:rPr>
              <w:t xml:space="preserve">Pupils achieving expected levels in SATS, at the end of Y6, will draw closer in line with national expectations.   </w:t>
            </w:r>
          </w:p>
        </w:tc>
        <w:tc>
          <w:tcPr>
            <w:tcW w:w="3498" w:type="dxa"/>
            <w:tcBorders>
              <w:top w:val="single" w:sz="4" w:space="0" w:color="auto"/>
              <w:left w:val="single" w:sz="4" w:space="0" w:color="auto"/>
              <w:bottom w:val="single" w:sz="4" w:space="0" w:color="auto"/>
              <w:right w:val="single" w:sz="4" w:space="0" w:color="auto"/>
            </w:tcBorders>
            <w:shd w:val="clear" w:color="auto" w:fill="auto"/>
          </w:tcPr>
          <w:p w:rsidR="000D7336" w:rsidRDefault="000D7336" w:rsidP="001C4EC0">
            <w:pPr>
              <w:pStyle w:val="TableRowCentered"/>
              <w:jc w:val="left"/>
              <w:rPr>
                <w:sz w:val="22"/>
                <w:szCs w:val="22"/>
              </w:rPr>
            </w:pPr>
            <w:r>
              <w:rPr>
                <w:sz w:val="22"/>
                <w:szCs w:val="22"/>
              </w:rPr>
              <w:t xml:space="preserve">Correct children identified for intervention. </w:t>
            </w:r>
          </w:p>
          <w:p w:rsidR="000D7336" w:rsidRDefault="000D7336" w:rsidP="001C4EC0">
            <w:pPr>
              <w:pStyle w:val="TableRowCentered"/>
              <w:jc w:val="left"/>
              <w:rPr>
                <w:sz w:val="22"/>
                <w:szCs w:val="22"/>
              </w:rPr>
            </w:pPr>
            <w:r>
              <w:rPr>
                <w:sz w:val="22"/>
                <w:szCs w:val="22"/>
              </w:rPr>
              <w:t xml:space="preserve">Intervention groups closely monitored for impact. </w:t>
            </w:r>
          </w:p>
          <w:p w:rsidR="000D7336" w:rsidRDefault="000D7336" w:rsidP="001C4EC0">
            <w:pPr>
              <w:pStyle w:val="TableRowCentered"/>
              <w:jc w:val="left"/>
              <w:rPr>
                <w:sz w:val="22"/>
                <w:szCs w:val="22"/>
              </w:rPr>
            </w:pPr>
            <w:r>
              <w:rPr>
                <w:sz w:val="22"/>
                <w:szCs w:val="22"/>
              </w:rPr>
              <w:t xml:space="preserve">Adaptive teaching methods to ensure that the needs of all learners are met. </w:t>
            </w:r>
          </w:p>
        </w:tc>
      </w:tr>
    </w:tbl>
    <w:p w:rsidR="00B84142" w:rsidRDefault="00B84142">
      <w:pPr>
        <w:pStyle w:val="Heading2"/>
      </w:pPr>
    </w:p>
    <w:p w:rsidR="00B84142" w:rsidRDefault="00B84142">
      <w:pPr>
        <w:pStyle w:val="Heading2"/>
      </w:pPr>
    </w:p>
    <w:p w:rsidR="00B84142" w:rsidRDefault="00B84142">
      <w:pPr>
        <w:pStyle w:val="Heading2"/>
      </w:pPr>
    </w:p>
    <w:p w:rsidR="00B84142" w:rsidRDefault="00B84142">
      <w:pPr>
        <w:pStyle w:val="Heading2"/>
      </w:pPr>
    </w:p>
    <w:p w:rsidR="00B84142" w:rsidRDefault="00B84142">
      <w:pPr>
        <w:pStyle w:val="Heading2"/>
      </w:pPr>
    </w:p>
    <w:p w:rsidR="00B84142" w:rsidRDefault="00B84142">
      <w:pPr>
        <w:pStyle w:val="Heading2"/>
      </w:pPr>
    </w:p>
    <w:p w:rsidR="00B84142" w:rsidRPr="00B84142" w:rsidRDefault="00B84142" w:rsidP="00B84142"/>
    <w:p w:rsidR="00E66558" w:rsidRDefault="008C21E5" w:rsidP="00B84142">
      <w:pPr>
        <w:pStyle w:val="Heading2"/>
        <w:spacing w:after="0"/>
      </w:pPr>
      <w:r>
        <w:t>A</w:t>
      </w:r>
      <w:r w:rsidR="009D71E8">
        <w:t>ctivity in this academic year</w:t>
      </w:r>
    </w:p>
    <w:p w:rsidR="00E66558" w:rsidRDefault="009D71E8" w:rsidP="00B84142">
      <w:pPr>
        <w:spacing w:after="0"/>
      </w:pPr>
      <w:r>
        <w:t>This details how we intend to spend our pupil premium (and recovery premium</w:t>
      </w:r>
      <w:r w:rsidR="00A112B5">
        <w:t>)</w:t>
      </w:r>
      <w:r>
        <w:t xml:space="preserve"> funding </w:t>
      </w:r>
      <w:r>
        <w:rPr>
          <w:b/>
          <w:bCs/>
        </w:rPr>
        <w:t>this academic year</w:t>
      </w:r>
      <w:r>
        <w:t xml:space="preserve"> to address the challenges listed above.</w:t>
      </w:r>
    </w:p>
    <w:p w:rsidR="00E66558" w:rsidRDefault="009D71E8" w:rsidP="00B84142">
      <w:pPr>
        <w:pStyle w:val="Heading3"/>
        <w:spacing w:after="0"/>
      </w:pPr>
      <w:r>
        <w:t>Teaching (for example, CPD, recruitment and retention)</w:t>
      </w:r>
    </w:p>
    <w:p w:rsidR="00E66558" w:rsidRDefault="009D71E8" w:rsidP="00B84142">
      <w:pPr>
        <w:spacing w:after="0"/>
      </w:pPr>
      <w:r w:rsidRPr="00862719">
        <w:t>Budgeted cost: £</w:t>
      </w:r>
      <w:r w:rsidR="003922E6">
        <w:t>24,492</w:t>
      </w:r>
    </w:p>
    <w:tbl>
      <w:tblPr>
        <w:tblW w:w="5530" w:type="pct"/>
        <w:tblInd w:w="-431" w:type="dxa"/>
        <w:tblCellMar>
          <w:left w:w="10" w:type="dxa"/>
          <w:right w:w="10" w:type="dxa"/>
        </w:tblCellMar>
        <w:tblLook w:val="04A0" w:firstRow="1" w:lastRow="0" w:firstColumn="1" w:lastColumn="0" w:noHBand="0" w:noVBand="1"/>
      </w:tblPr>
      <w:tblGrid>
        <w:gridCol w:w="3647"/>
        <w:gridCol w:w="5314"/>
        <w:gridCol w:w="1531"/>
      </w:tblGrid>
      <w:tr w:rsidR="00E66558" w:rsidTr="00596453">
        <w:tc>
          <w:tcPr>
            <w:tcW w:w="364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Activity</w:t>
            </w:r>
          </w:p>
        </w:tc>
        <w:tc>
          <w:tcPr>
            <w:tcW w:w="53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Challenge number(s) addressed</w:t>
            </w:r>
          </w:p>
        </w:tc>
      </w:tr>
      <w:tr w:rsidR="00742C14" w:rsidTr="00596453">
        <w:tc>
          <w:tcPr>
            <w:tcW w:w="3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C14" w:rsidRPr="00B84142" w:rsidRDefault="00A24C64" w:rsidP="00742C14">
            <w:pPr>
              <w:pStyle w:val="TableHeader"/>
              <w:numPr>
                <w:ilvl w:val="0"/>
                <w:numId w:val="25"/>
              </w:numPr>
              <w:jc w:val="left"/>
              <w:rPr>
                <w:b w:val="0"/>
                <w:bCs/>
                <w:sz w:val="22"/>
                <w:szCs w:val="22"/>
              </w:rPr>
            </w:pPr>
            <w:r>
              <w:rPr>
                <w:b w:val="0"/>
                <w:bCs/>
                <w:sz w:val="22"/>
                <w:szCs w:val="22"/>
              </w:rPr>
              <w:t xml:space="preserve">School to trial Speech Link </w:t>
            </w:r>
            <w:r w:rsidR="00021CD8">
              <w:rPr>
                <w:b w:val="0"/>
                <w:bCs/>
                <w:sz w:val="22"/>
                <w:szCs w:val="22"/>
              </w:rPr>
              <w:t>Programme to support children with speech and language difficulties in EYFS and KS1.</w:t>
            </w:r>
          </w:p>
        </w:tc>
        <w:tc>
          <w:tcPr>
            <w:tcW w:w="5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613D2" w:rsidRPr="00145184" w:rsidRDefault="00145184" w:rsidP="00486E0A">
            <w:pPr>
              <w:pStyle w:val="TableHeader"/>
              <w:jc w:val="left"/>
              <w:rPr>
                <w:b w:val="0"/>
                <w:sz w:val="20"/>
                <w:szCs w:val="20"/>
              </w:rPr>
            </w:pPr>
            <w:r w:rsidRPr="00145184">
              <w:rPr>
                <w:rFonts w:ascii="Roboto" w:hAnsi="Roboto"/>
                <w:b w:val="0"/>
                <w:color w:val="464646"/>
                <w:sz w:val="20"/>
                <w:szCs w:val="20"/>
                <w:shd w:val="clear" w:color="auto" w:fill="FFFFFF"/>
              </w:rPr>
              <w:t>Developed by a team of speech and language therapists, software developers and education staff. Started in 2004 with a passion for improving outcomes for children with SLCN throughout the UK.</w:t>
            </w:r>
          </w:p>
          <w:p w:rsidR="00674F4A" w:rsidRPr="00145184" w:rsidRDefault="008E7B31" w:rsidP="00486E0A">
            <w:pPr>
              <w:pStyle w:val="TableHeader"/>
              <w:jc w:val="left"/>
              <w:rPr>
                <w:sz w:val="20"/>
                <w:szCs w:val="20"/>
              </w:rPr>
            </w:pPr>
            <w:hyperlink r:id="rId10" w:history="1">
              <w:r w:rsidR="00E613D2" w:rsidRPr="00145184">
                <w:rPr>
                  <w:rStyle w:val="Hyperlink"/>
                  <w:sz w:val="20"/>
                  <w:szCs w:val="20"/>
                </w:rPr>
                <w:t>https://speechandlanguage.link/speech-language-link-in-the-news/</w:t>
              </w:r>
            </w:hyperlink>
          </w:p>
          <w:p w:rsidR="00E613D2" w:rsidRPr="00145184" w:rsidRDefault="00145184" w:rsidP="00486E0A">
            <w:pPr>
              <w:pStyle w:val="TableHeader"/>
              <w:jc w:val="left"/>
              <w:rPr>
                <w:b w:val="0"/>
                <w:sz w:val="20"/>
                <w:szCs w:val="20"/>
              </w:rPr>
            </w:pPr>
            <w:r w:rsidRPr="00145184">
              <w:rPr>
                <w:b w:val="0"/>
                <w:sz w:val="20"/>
                <w:szCs w:val="20"/>
              </w:rPr>
              <w:t>Award winning packages</w:t>
            </w:r>
          </w:p>
          <w:p w:rsidR="00145184" w:rsidRPr="00B84142" w:rsidRDefault="008E7B31" w:rsidP="00486E0A">
            <w:pPr>
              <w:pStyle w:val="TableHeader"/>
              <w:jc w:val="left"/>
              <w:rPr>
                <w:sz w:val="22"/>
                <w:szCs w:val="22"/>
              </w:rPr>
            </w:pPr>
            <w:hyperlink r:id="rId11" w:history="1">
              <w:r w:rsidR="00145184" w:rsidRPr="00145184">
                <w:rPr>
                  <w:rStyle w:val="Hyperlink"/>
                  <w:sz w:val="20"/>
                  <w:szCs w:val="20"/>
                </w:rPr>
                <w:t>https://speechandlanguage.link/about-us/awards/</w:t>
              </w:r>
            </w:hyperlink>
            <w:r w:rsidR="00145184" w:rsidRPr="00145184">
              <w:rPr>
                <w:sz w:val="20"/>
                <w:szCs w:val="20"/>
              </w:rPr>
              <w:t xml:space="preserve"> </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C14" w:rsidRPr="00B84142" w:rsidRDefault="00674F4A">
            <w:pPr>
              <w:pStyle w:val="TableHeader"/>
              <w:jc w:val="left"/>
              <w:rPr>
                <w:sz w:val="22"/>
                <w:szCs w:val="22"/>
              </w:rPr>
            </w:pPr>
            <w:r w:rsidRPr="00B84142">
              <w:rPr>
                <w:sz w:val="22"/>
                <w:szCs w:val="22"/>
              </w:rPr>
              <w:t>1</w:t>
            </w:r>
          </w:p>
        </w:tc>
      </w:tr>
      <w:tr w:rsidR="00742C14" w:rsidTr="00596453">
        <w:tc>
          <w:tcPr>
            <w:tcW w:w="3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C14" w:rsidRDefault="00145184" w:rsidP="00742C14">
            <w:pPr>
              <w:pStyle w:val="TableHeader"/>
              <w:numPr>
                <w:ilvl w:val="0"/>
                <w:numId w:val="25"/>
              </w:numPr>
              <w:jc w:val="left"/>
              <w:rPr>
                <w:b w:val="0"/>
                <w:bCs/>
                <w:sz w:val="22"/>
                <w:szCs w:val="22"/>
              </w:rPr>
            </w:pPr>
            <w:r>
              <w:rPr>
                <w:b w:val="0"/>
                <w:bCs/>
                <w:sz w:val="22"/>
                <w:szCs w:val="22"/>
              </w:rPr>
              <w:t>Attendance</w:t>
            </w:r>
            <w:r w:rsidR="00112B87">
              <w:rPr>
                <w:b w:val="0"/>
                <w:bCs/>
                <w:sz w:val="22"/>
                <w:szCs w:val="22"/>
              </w:rPr>
              <w:t xml:space="preserve"> and well-</w:t>
            </w:r>
            <w:proofErr w:type="gramStart"/>
            <w:r w:rsidR="00112B87">
              <w:rPr>
                <w:b w:val="0"/>
                <w:bCs/>
                <w:sz w:val="22"/>
                <w:szCs w:val="22"/>
              </w:rPr>
              <w:t xml:space="preserve">being </w:t>
            </w:r>
            <w:r>
              <w:rPr>
                <w:b w:val="0"/>
                <w:bCs/>
                <w:sz w:val="22"/>
                <w:szCs w:val="22"/>
              </w:rPr>
              <w:t xml:space="preserve"> lead</w:t>
            </w:r>
            <w:proofErr w:type="gramEnd"/>
            <w:r>
              <w:rPr>
                <w:b w:val="0"/>
                <w:bCs/>
                <w:sz w:val="22"/>
                <w:szCs w:val="22"/>
              </w:rPr>
              <w:t xml:space="preserve"> employed in school to support families directly with attendance difficultie</w:t>
            </w:r>
            <w:r w:rsidR="00112B87">
              <w:rPr>
                <w:b w:val="0"/>
                <w:bCs/>
                <w:sz w:val="22"/>
                <w:szCs w:val="22"/>
              </w:rPr>
              <w:t xml:space="preserve">s and living in poverty. </w:t>
            </w:r>
          </w:p>
          <w:p w:rsidR="00C13862" w:rsidRPr="00B84142" w:rsidRDefault="00C13862" w:rsidP="00742C14">
            <w:pPr>
              <w:pStyle w:val="TableHeader"/>
              <w:numPr>
                <w:ilvl w:val="0"/>
                <w:numId w:val="25"/>
              </w:numPr>
              <w:jc w:val="left"/>
              <w:rPr>
                <w:b w:val="0"/>
                <w:bCs/>
                <w:sz w:val="22"/>
                <w:szCs w:val="22"/>
              </w:rPr>
            </w:pPr>
            <w:r>
              <w:rPr>
                <w:b w:val="0"/>
                <w:bCs/>
                <w:sz w:val="22"/>
                <w:szCs w:val="22"/>
              </w:rPr>
              <w:t xml:space="preserve">Delivery of regular, timetabled nurture and sensory provision. </w:t>
            </w:r>
          </w:p>
        </w:tc>
        <w:tc>
          <w:tcPr>
            <w:tcW w:w="5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74F3" w:rsidRPr="00B418A9" w:rsidRDefault="00145184">
            <w:pPr>
              <w:pStyle w:val="TableHeader"/>
              <w:jc w:val="left"/>
              <w:rPr>
                <w:b w:val="0"/>
                <w:sz w:val="20"/>
                <w:szCs w:val="20"/>
              </w:rPr>
            </w:pPr>
            <w:r w:rsidRPr="00B418A9">
              <w:rPr>
                <w:sz w:val="20"/>
                <w:szCs w:val="20"/>
              </w:rPr>
              <w:t>ATTEND framework</w:t>
            </w:r>
            <w:r w:rsidR="00B418A9" w:rsidRPr="00B418A9">
              <w:rPr>
                <w:b w:val="0"/>
                <w:sz w:val="20"/>
                <w:szCs w:val="20"/>
              </w:rPr>
              <w:t>- used across Nottinghamshire and suggested by the LA.</w:t>
            </w:r>
          </w:p>
          <w:p w:rsidR="00145184" w:rsidRPr="00B418A9" w:rsidRDefault="00145184">
            <w:pPr>
              <w:pStyle w:val="TableHeader"/>
              <w:jc w:val="left"/>
              <w:rPr>
                <w:b w:val="0"/>
                <w:sz w:val="20"/>
                <w:szCs w:val="20"/>
              </w:rPr>
            </w:pPr>
          </w:p>
          <w:p w:rsidR="00145184" w:rsidRDefault="00145184">
            <w:pPr>
              <w:pStyle w:val="TableHeader"/>
              <w:jc w:val="left"/>
              <w:rPr>
                <w:b w:val="0"/>
                <w:sz w:val="20"/>
                <w:szCs w:val="20"/>
              </w:rPr>
            </w:pPr>
            <w:r w:rsidRPr="00B418A9">
              <w:rPr>
                <w:sz w:val="20"/>
                <w:szCs w:val="20"/>
              </w:rPr>
              <w:t>EHAF</w:t>
            </w:r>
            <w:r w:rsidR="00B418A9">
              <w:rPr>
                <w:sz w:val="20"/>
                <w:szCs w:val="20"/>
              </w:rPr>
              <w:t xml:space="preserve">- </w:t>
            </w:r>
            <w:r w:rsidR="000D5AB8" w:rsidRPr="000D5AB8">
              <w:rPr>
                <w:b w:val="0"/>
                <w:sz w:val="20"/>
                <w:szCs w:val="20"/>
              </w:rPr>
              <w:t xml:space="preserve">to enable school to work in partnership with parents to request the most suitable support needed to ensure that each family flourishes. </w:t>
            </w:r>
          </w:p>
          <w:p w:rsidR="00112B87" w:rsidRPr="000D5AB8" w:rsidRDefault="00112B87">
            <w:pPr>
              <w:pStyle w:val="TableHeader"/>
              <w:jc w:val="left"/>
              <w:rPr>
                <w:b w:val="0"/>
                <w:sz w:val="20"/>
                <w:szCs w:val="20"/>
              </w:rPr>
            </w:pPr>
            <w:r>
              <w:rPr>
                <w:sz w:val="20"/>
                <w:szCs w:val="20"/>
              </w:rPr>
              <w:t>Pupil premium-</w:t>
            </w:r>
            <w:r>
              <w:rPr>
                <w:b w:val="0"/>
                <w:sz w:val="20"/>
                <w:szCs w:val="20"/>
              </w:rPr>
              <w:t xml:space="preserve"> school to support families to ensure that they receive government entitlements to narrow the poverty gap. </w:t>
            </w:r>
          </w:p>
          <w:p w:rsidR="00145184" w:rsidRPr="000D5AB8" w:rsidRDefault="00145184" w:rsidP="00145184">
            <w:pPr>
              <w:pStyle w:val="TableHeader"/>
              <w:jc w:val="left"/>
              <w:rPr>
                <w:b w:val="0"/>
                <w:sz w:val="20"/>
                <w:szCs w:val="20"/>
              </w:rPr>
            </w:pPr>
            <w:r w:rsidRPr="00B418A9">
              <w:rPr>
                <w:sz w:val="20"/>
                <w:szCs w:val="20"/>
              </w:rPr>
              <w:t>Nurture provision</w:t>
            </w:r>
            <w:r w:rsidR="000D5AB8">
              <w:rPr>
                <w:sz w:val="20"/>
                <w:szCs w:val="20"/>
              </w:rPr>
              <w:t xml:space="preserve">- </w:t>
            </w:r>
            <w:r w:rsidR="000D5AB8" w:rsidRPr="000D5AB8">
              <w:rPr>
                <w:b w:val="0"/>
                <w:sz w:val="20"/>
                <w:szCs w:val="20"/>
              </w:rPr>
              <w:t xml:space="preserve">Available throughout the day to support children in need of extra adult time ensuring that holistically, the child is feeling well balanced. </w:t>
            </w:r>
          </w:p>
          <w:p w:rsidR="000D5AB8" w:rsidRDefault="000D5AB8" w:rsidP="00145184">
            <w:pPr>
              <w:pStyle w:val="TableHeader"/>
              <w:jc w:val="left"/>
              <w:rPr>
                <w:b w:val="0"/>
                <w:sz w:val="20"/>
                <w:szCs w:val="20"/>
              </w:rPr>
            </w:pPr>
            <w:r w:rsidRPr="00112B87">
              <w:rPr>
                <w:b w:val="0"/>
                <w:sz w:val="20"/>
                <w:szCs w:val="20"/>
              </w:rPr>
              <w:t>Ofsted documentation regarding the impact of nurture groups.  School evidence to show increase in attendance rates for children who attend nurture</w:t>
            </w:r>
            <w:r w:rsidR="00112B87" w:rsidRPr="00112B87">
              <w:rPr>
                <w:b w:val="0"/>
                <w:sz w:val="20"/>
                <w:szCs w:val="20"/>
              </w:rPr>
              <w:t xml:space="preserve"> including a decrease in lateness. </w:t>
            </w:r>
          </w:p>
          <w:p w:rsidR="00C13862" w:rsidRPr="00C13862" w:rsidRDefault="00C13862" w:rsidP="00145184">
            <w:pPr>
              <w:pStyle w:val="TableHeader"/>
              <w:jc w:val="left"/>
              <w:rPr>
                <w:b w:val="0"/>
                <w:sz w:val="20"/>
                <w:szCs w:val="20"/>
              </w:rPr>
            </w:pPr>
            <w:r w:rsidRPr="00C13862">
              <w:rPr>
                <w:sz w:val="20"/>
                <w:szCs w:val="20"/>
              </w:rPr>
              <w:t>ELSA support</w:t>
            </w:r>
            <w:r>
              <w:rPr>
                <w:sz w:val="20"/>
                <w:szCs w:val="20"/>
              </w:rPr>
              <w:t xml:space="preserve">- </w:t>
            </w:r>
            <w:r w:rsidRPr="00C13862">
              <w:rPr>
                <w:b w:val="0"/>
                <w:sz w:val="20"/>
                <w:szCs w:val="20"/>
              </w:rPr>
              <w:t xml:space="preserve">ELSA trained TA who regularly attends supervision sessions delivered by the Educational Psychology Service. </w:t>
            </w:r>
          </w:p>
          <w:p w:rsidR="00C13862" w:rsidRDefault="008E7B31" w:rsidP="00145184">
            <w:pPr>
              <w:pStyle w:val="TableHeader"/>
              <w:jc w:val="left"/>
              <w:rPr>
                <w:b w:val="0"/>
                <w:sz w:val="18"/>
                <w:szCs w:val="18"/>
              </w:rPr>
            </w:pPr>
            <w:hyperlink r:id="rId12" w:history="1">
              <w:r w:rsidR="00C13862" w:rsidRPr="00AE4D6C">
                <w:rPr>
                  <w:rStyle w:val="Hyperlink"/>
                  <w:b w:val="0"/>
                  <w:sz w:val="18"/>
                  <w:szCs w:val="18"/>
                </w:rPr>
                <w:t>https://www.elsanetwork.org/wp-content/uploads/2017/11/ELSAInterventionsImpact_Dorset.pdf</w:t>
              </w:r>
            </w:hyperlink>
          </w:p>
          <w:p w:rsidR="00145184" w:rsidRDefault="00145184" w:rsidP="00145184">
            <w:pPr>
              <w:pStyle w:val="TableHeader"/>
              <w:jc w:val="left"/>
              <w:rPr>
                <w:sz w:val="20"/>
                <w:szCs w:val="20"/>
              </w:rPr>
            </w:pPr>
            <w:r w:rsidRPr="00B418A9">
              <w:rPr>
                <w:sz w:val="20"/>
                <w:szCs w:val="20"/>
              </w:rPr>
              <w:t>Sensory provision</w:t>
            </w:r>
          </w:p>
          <w:p w:rsidR="00C13862" w:rsidRDefault="00C13862" w:rsidP="00145184">
            <w:pPr>
              <w:pStyle w:val="TableHeader"/>
              <w:jc w:val="left"/>
              <w:rPr>
                <w:sz w:val="20"/>
                <w:szCs w:val="20"/>
              </w:rPr>
            </w:pPr>
          </w:p>
          <w:p w:rsidR="00112B87" w:rsidRPr="00B84142" w:rsidRDefault="00112B87" w:rsidP="00145184">
            <w:pPr>
              <w:pStyle w:val="TableHeader"/>
              <w:jc w:val="left"/>
              <w:rPr>
                <w:sz w:val="22"/>
                <w:szCs w:val="22"/>
              </w:rPr>
            </w:pP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C14" w:rsidRPr="00B84142" w:rsidRDefault="00112B87">
            <w:pPr>
              <w:pStyle w:val="TableHeader"/>
              <w:jc w:val="left"/>
              <w:rPr>
                <w:sz w:val="22"/>
                <w:szCs w:val="22"/>
              </w:rPr>
            </w:pPr>
            <w:r>
              <w:rPr>
                <w:sz w:val="22"/>
                <w:szCs w:val="22"/>
              </w:rPr>
              <w:t>2, 3</w:t>
            </w:r>
            <w:r w:rsidR="00C13862">
              <w:rPr>
                <w:sz w:val="22"/>
                <w:szCs w:val="22"/>
              </w:rPr>
              <w:t>, 5</w:t>
            </w:r>
          </w:p>
        </w:tc>
      </w:tr>
      <w:tr w:rsidR="00742C14" w:rsidTr="00596453">
        <w:tc>
          <w:tcPr>
            <w:tcW w:w="3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C14" w:rsidRDefault="00990792" w:rsidP="00742C14">
            <w:pPr>
              <w:pStyle w:val="TableHeader"/>
              <w:numPr>
                <w:ilvl w:val="0"/>
                <w:numId w:val="25"/>
              </w:numPr>
              <w:jc w:val="left"/>
              <w:rPr>
                <w:b w:val="0"/>
                <w:bCs/>
                <w:sz w:val="22"/>
                <w:szCs w:val="22"/>
              </w:rPr>
            </w:pPr>
            <w:r>
              <w:rPr>
                <w:b w:val="0"/>
                <w:bCs/>
                <w:sz w:val="22"/>
                <w:szCs w:val="22"/>
              </w:rPr>
              <w:t xml:space="preserve">All staff trained and kept up to date in safeguarding children in schools.  </w:t>
            </w:r>
          </w:p>
          <w:p w:rsidR="00990792" w:rsidRDefault="00990792" w:rsidP="00742C14">
            <w:pPr>
              <w:pStyle w:val="TableHeader"/>
              <w:numPr>
                <w:ilvl w:val="0"/>
                <w:numId w:val="25"/>
              </w:numPr>
              <w:jc w:val="left"/>
              <w:rPr>
                <w:b w:val="0"/>
                <w:bCs/>
                <w:sz w:val="22"/>
                <w:szCs w:val="22"/>
              </w:rPr>
            </w:pPr>
            <w:r>
              <w:rPr>
                <w:b w:val="0"/>
                <w:bCs/>
                <w:sz w:val="22"/>
                <w:szCs w:val="22"/>
              </w:rPr>
              <w:t xml:space="preserve">CPOMS purchased as a school system for </w:t>
            </w:r>
            <w:r w:rsidR="00C13862">
              <w:rPr>
                <w:b w:val="0"/>
                <w:bCs/>
                <w:sz w:val="22"/>
                <w:szCs w:val="22"/>
              </w:rPr>
              <w:t xml:space="preserve">recording safeguarding worries. </w:t>
            </w:r>
          </w:p>
          <w:p w:rsidR="00C13862" w:rsidRPr="00B84142" w:rsidRDefault="00C13862" w:rsidP="00742C14">
            <w:pPr>
              <w:pStyle w:val="TableHeader"/>
              <w:numPr>
                <w:ilvl w:val="0"/>
                <w:numId w:val="25"/>
              </w:numPr>
              <w:jc w:val="left"/>
              <w:rPr>
                <w:b w:val="0"/>
                <w:bCs/>
                <w:sz w:val="22"/>
                <w:szCs w:val="22"/>
              </w:rPr>
            </w:pPr>
            <w:r>
              <w:rPr>
                <w:b w:val="0"/>
                <w:bCs/>
                <w:sz w:val="22"/>
                <w:szCs w:val="22"/>
              </w:rPr>
              <w:t xml:space="preserve">Trust oversight of safeguarding procedures through regular audit. </w:t>
            </w:r>
          </w:p>
        </w:tc>
        <w:tc>
          <w:tcPr>
            <w:tcW w:w="5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D4760" w:rsidRDefault="008D4760" w:rsidP="008D4760">
            <w:pPr>
              <w:pStyle w:val="TableHeader"/>
              <w:jc w:val="left"/>
              <w:rPr>
                <w:b w:val="0"/>
                <w:bCs/>
                <w:sz w:val="22"/>
                <w:szCs w:val="22"/>
              </w:rPr>
            </w:pPr>
            <w:r>
              <w:rPr>
                <w:b w:val="0"/>
                <w:bCs/>
                <w:sz w:val="22"/>
                <w:szCs w:val="22"/>
              </w:rPr>
              <w:t xml:space="preserve">Safeguarding is the responsibility of all at the Mount Church of England Academy. </w:t>
            </w:r>
          </w:p>
          <w:p w:rsidR="008D4760" w:rsidRDefault="008D4760">
            <w:pPr>
              <w:pStyle w:val="TableHeader"/>
              <w:jc w:val="left"/>
              <w:rPr>
                <w:b w:val="0"/>
                <w:bCs/>
                <w:sz w:val="22"/>
                <w:szCs w:val="22"/>
              </w:rPr>
            </w:pPr>
            <w:r>
              <w:rPr>
                <w:b w:val="0"/>
                <w:bCs/>
                <w:sz w:val="22"/>
                <w:szCs w:val="22"/>
              </w:rPr>
              <w:t>S</w:t>
            </w:r>
            <w:r w:rsidRPr="008D4760">
              <w:rPr>
                <w:b w:val="0"/>
                <w:bCs/>
                <w:sz w:val="22"/>
                <w:szCs w:val="22"/>
              </w:rPr>
              <w:t xml:space="preserve">afeguarding procedures are in place, as evidenced in the annual SNMAT safeguarding audit. </w:t>
            </w:r>
          </w:p>
          <w:p w:rsidR="008D4760" w:rsidRDefault="008D4760">
            <w:pPr>
              <w:pStyle w:val="TableHeader"/>
              <w:jc w:val="left"/>
              <w:rPr>
                <w:b w:val="0"/>
                <w:bCs/>
                <w:sz w:val="22"/>
                <w:szCs w:val="22"/>
              </w:rPr>
            </w:pPr>
            <w:r w:rsidRPr="008D4760">
              <w:rPr>
                <w:b w:val="0"/>
                <w:bCs/>
                <w:sz w:val="22"/>
                <w:szCs w:val="22"/>
              </w:rPr>
              <w:t xml:space="preserve">Minutes of safeguarding meetings/CPOMS/case studies demonstrate action taken where staff have concerns which impact positively on families. </w:t>
            </w:r>
          </w:p>
          <w:p w:rsidR="00674F4A" w:rsidRPr="00B84142" w:rsidRDefault="008D4760" w:rsidP="008D4760">
            <w:pPr>
              <w:pStyle w:val="TableHeader"/>
              <w:ind w:left="0"/>
              <w:jc w:val="left"/>
              <w:rPr>
                <w:b w:val="0"/>
                <w:bCs/>
                <w:sz w:val="22"/>
                <w:szCs w:val="22"/>
              </w:rPr>
            </w:pPr>
            <w:r w:rsidRPr="008D4760">
              <w:rPr>
                <w:b w:val="0"/>
                <w:bCs/>
                <w:sz w:val="22"/>
                <w:szCs w:val="22"/>
              </w:rPr>
              <w:t xml:space="preserve">Quality assurance demonstrates that pupils benefit from </w:t>
            </w:r>
            <w:r>
              <w:rPr>
                <w:b w:val="0"/>
                <w:bCs/>
                <w:sz w:val="22"/>
                <w:szCs w:val="22"/>
              </w:rPr>
              <w:t xml:space="preserve">nurture provision or support from the school’s well-being lead, </w:t>
            </w:r>
            <w:r w:rsidRPr="008D4760">
              <w:rPr>
                <w:b w:val="0"/>
                <w:bCs/>
                <w:sz w:val="22"/>
                <w:szCs w:val="22"/>
              </w:rPr>
              <w:t>adaptive teaching strategies and approaches.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C14" w:rsidRPr="00B84142" w:rsidRDefault="008D4760">
            <w:pPr>
              <w:pStyle w:val="TableHeader"/>
              <w:jc w:val="left"/>
              <w:rPr>
                <w:sz w:val="22"/>
                <w:szCs w:val="22"/>
              </w:rPr>
            </w:pPr>
            <w:r>
              <w:rPr>
                <w:sz w:val="22"/>
                <w:szCs w:val="22"/>
              </w:rPr>
              <w:t>4,5,6</w:t>
            </w:r>
          </w:p>
        </w:tc>
      </w:tr>
      <w:tr w:rsidR="00742C14" w:rsidTr="00596453">
        <w:tc>
          <w:tcPr>
            <w:tcW w:w="3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C14" w:rsidRDefault="008D4760" w:rsidP="00674F4A">
            <w:pPr>
              <w:pStyle w:val="TableHeader"/>
              <w:numPr>
                <w:ilvl w:val="0"/>
                <w:numId w:val="25"/>
              </w:numPr>
              <w:jc w:val="left"/>
              <w:rPr>
                <w:b w:val="0"/>
                <w:bCs/>
                <w:sz w:val="22"/>
                <w:szCs w:val="22"/>
              </w:rPr>
            </w:pPr>
            <w:r>
              <w:rPr>
                <w:b w:val="0"/>
                <w:bCs/>
                <w:sz w:val="22"/>
                <w:szCs w:val="22"/>
              </w:rPr>
              <w:t>Children receive appropriate support to meet their needs.</w:t>
            </w:r>
          </w:p>
          <w:p w:rsidR="008D4760" w:rsidRPr="00B84142" w:rsidRDefault="008D4760" w:rsidP="00674F4A">
            <w:pPr>
              <w:pStyle w:val="TableHeader"/>
              <w:numPr>
                <w:ilvl w:val="0"/>
                <w:numId w:val="25"/>
              </w:numPr>
              <w:jc w:val="left"/>
              <w:rPr>
                <w:b w:val="0"/>
                <w:bCs/>
                <w:sz w:val="22"/>
                <w:szCs w:val="22"/>
              </w:rPr>
            </w:pPr>
            <w:r>
              <w:rPr>
                <w:b w:val="0"/>
                <w:bCs/>
                <w:sz w:val="22"/>
                <w:szCs w:val="22"/>
              </w:rPr>
              <w:t>TA tailored provision including sensory assessments and tailored sensory breaks</w:t>
            </w:r>
          </w:p>
        </w:tc>
        <w:tc>
          <w:tcPr>
            <w:tcW w:w="53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453" w:rsidRPr="00596453" w:rsidRDefault="00596453">
            <w:pPr>
              <w:pStyle w:val="TableHeader"/>
              <w:jc w:val="left"/>
              <w:rPr>
                <w:b w:val="0"/>
                <w:sz w:val="22"/>
                <w:szCs w:val="22"/>
              </w:rPr>
            </w:pPr>
            <w:r w:rsidRPr="00596453">
              <w:rPr>
                <w:b w:val="0"/>
                <w:sz w:val="22"/>
                <w:szCs w:val="22"/>
              </w:rPr>
              <w:t xml:space="preserve">Pupils at risk of suspension/exclusion to become more settled in school and practise self-regulation skills to avoid escalation. </w:t>
            </w:r>
          </w:p>
          <w:p w:rsidR="00596453" w:rsidRDefault="008D4760">
            <w:pPr>
              <w:pStyle w:val="TableHeader"/>
              <w:jc w:val="left"/>
              <w:rPr>
                <w:b w:val="0"/>
                <w:sz w:val="22"/>
                <w:szCs w:val="22"/>
              </w:rPr>
            </w:pPr>
            <w:r w:rsidRPr="00596453">
              <w:rPr>
                <w:b w:val="0"/>
                <w:sz w:val="22"/>
                <w:szCs w:val="22"/>
              </w:rPr>
              <w:t xml:space="preserve">Pupils who are risk of suspension/exclusion </w:t>
            </w:r>
            <w:r w:rsidR="00596453">
              <w:rPr>
                <w:b w:val="0"/>
                <w:sz w:val="22"/>
                <w:szCs w:val="22"/>
              </w:rPr>
              <w:t>show improved resilience and adaptability- they are more able to use their key person as their ‘safe place contact’.</w:t>
            </w:r>
          </w:p>
          <w:p w:rsidR="000D7336" w:rsidRPr="00596453" w:rsidRDefault="000D7336">
            <w:pPr>
              <w:pStyle w:val="TableHeader"/>
              <w:jc w:val="left"/>
              <w:rPr>
                <w:b w:val="0"/>
                <w:sz w:val="22"/>
                <w:szCs w:val="22"/>
              </w:rPr>
            </w:pPr>
            <w:r>
              <w:rPr>
                <w:b w:val="0"/>
                <w:sz w:val="22"/>
                <w:szCs w:val="22"/>
              </w:rPr>
              <w:t xml:space="preserve">TAs to deliver specific interventions to ensure that PP children are given the best opportunities to achieve. </w:t>
            </w:r>
          </w:p>
          <w:p w:rsidR="00596453" w:rsidRPr="00596453" w:rsidRDefault="008D4760">
            <w:pPr>
              <w:pStyle w:val="TableHeader"/>
              <w:jc w:val="left"/>
              <w:rPr>
                <w:b w:val="0"/>
                <w:sz w:val="22"/>
                <w:szCs w:val="22"/>
              </w:rPr>
            </w:pPr>
            <w:r w:rsidRPr="00596453">
              <w:rPr>
                <w:b w:val="0"/>
                <w:sz w:val="22"/>
                <w:szCs w:val="22"/>
              </w:rPr>
              <w:t xml:space="preserve">Numbers of suspensions and exclusions are below national and local averages. </w:t>
            </w:r>
          </w:p>
          <w:p w:rsidR="00742C14" w:rsidRPr="00596453" w:rsidRDefault="008D4760">
            <w:pPr>
              <w:pStyle w:val="TableHeader"/>
              <w:jc w:val="left"/>
              <w:rPr>
                <w:b w:val="0"/>
                <w:sz w:val="22"/>
                <w:szCs w:val="22"/>
              </w:rPr>
            </w:pPr>
            <w:r w:rsidRPr="00596453">
              <w:rPr>
                <w:b w:val="0"/>
                <w:sz w:val="22"/>
                <w:szCs w:val="22"/>
              </w:rPr>
              <w:t>Quality assurance demonstrates that pupils benefit from adaptive teaching strategies and approaches.</w:t>
            </w:r>
          </w:p>
        </w:tc>
        <w:tc>
          <w:tcPr>
            <w:tcW w:w="15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42C14" w:rsidRPr="00B84142" w:rsidRDefault="008D4760">
            <w:pPr>
              <w:pStyle w:val="TableHeader"/>
              <w:jc w:val="left"/>
              <w:rPr>
                <w:sz w:val="22"/>
                <w:szCs w:val="22"/>
              </w:rPr>
            </w:pPr>
            <w:r>
              <w:rPr>
                <w:sz w:val="22"/>
                <w:szCs w:val="22"/>
              </w:rPr>
              <w:t>5,6</w:t>
            </w:r>
          </w:p>
        </w:tc>
      </w:tr>
    </w:tbl>
    <w:p w:rsidR="00B84142" w:rsidRDefault="00B84142" w:rsidP="00ED5108"/>
    <w:p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rsidR="00E66558" w:rsidRPr="00097721" w:rsidRDefault="009D71E8">
      <w:pPr>
        <w:rPr>
          <w:color w:val="FF0000"/>
        </w:rPr>
      </w:pPr>
      <w:r w:rsidRPr="00862719">
        <w:t>Budgeted cost: £</w:t>
      </w:r>
      <w:r w:rsidR="00862719" w:rsidRPr="00862719">
        <w:t>3</w:t>
      </w:r>
      <w:r w:rsidR="003922E6">
        <w:t>4,49</w:t>
      </w:r>
      <w:r w:rsidR="007A383E">
        <w:t>3</w:t>
      </w:r>
    </w:p>
    <w:tbl>
      <w:tblPr>
        <w:tblW w:w="5455" w:type="pct"/>
        <w:tblInd w:w="-289" w:type="dxa"/>
        <w:tblCellMar>
          <w:left w:w="10" w:type="dxa"/>
          <w:right w:w="10" w:type="dxa"/>
        </w:tblCellMar>
        <w:tblLook w:val="04A0" w:firstRow="1" w:lastRow="0" w:firstColumn="1" w:lastColumn="0" w:noHBand="0" w:noVBand="1"/>
      </w:tblPr>
      <w:tblGrid>
        <w:gridCol w:w="5104"/>
        <w:gridCol w:w="3685"/>
        <w:gridCol w:w="1560"/>
      </w:tblGrid>
      <w:tr w:rsidR="00E66558" w:rsidTr="008C21E5">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Evidence that supports this approach</w:t>
            </w:r>
          </w:p>
        </w:tc>
        <w:tc>
          <w:tcPr>
            <w:tcW w:w="15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Challenge number(s) addressed</w:t>
            </w:r>
          </w:p>
        </w:tc>
      </w:tr>
      <w:tr w:rsidR="00EC74F3" w:rsidTr="00EC74F3">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96453" w:rsidRDefault="00EC74F3" w:rsidP="00EC74F3">
            <w:pPr>
              <w:pStyle w:val="TableHeader"/>
              <w:numPr>
                <w:ilvl w:val="0"/>
                <w:numId w:val="25"/>
              </w:numPr>
              <w:jc w:val="left"/>
              <w:rPr>
                <w:b w:val="0"/>
                <w:bCs/>
                <w:sz w:val="22"/>
                <w:szCs w:val="22"/>
              </w:rPr>
            </w:pPr>
            <w:r w:rsidRPr="00B84142">
              <w:rPr>
                <w:b w:val="0"/>
                <w:bCs/>
                <w:sz w:val="22"/>
                <w:szCs w:val="22"/>
              </w:rPr>
              <w:t xml:space="preserve">Implement and evaluate the impact of phonics interventions (Fresh Start; </w:t>
            </w:r>
            <w:proofErr w:type="spellStart"/>
            <w:r w:rsidRPr="00B84142">
              <w:rPr>
                <w:b w:val="0"/>
                <w:bCs/>
                <w:sz w:val="22"/>
                <w:szCs w:val="22"/>
              </w:rPr>
              <w:t>RWInc</w:t>
            </w:r>
            <w:proofErr w:type="spellEnd"/>
            <w:r w:rsidRPr="00B84142">
              <w:rPr>
                <w:b w:val="0"/>
                <w:bCs/>
                <w:sz w:val="22"/>
                <w:szCs w:val="22"/>
              </w:rPr>
              <w:t xml:space="preserve"> Program) </w:t>
            </w:r>
          </w:p>
          <w:p w:rsidR="00EC74F3" w:rsidRDefault="00596453" w:rsidP="00EC74F3">
            <w:pPr>
              <w:pStyle w:val="TableHeader"/>
              <w:numPr>
                <w:ilvl w:val="0"/>
                <w:numId w:val="25"/>
              </w:numPr>
              <w:jc w:val="left"/>
              <w:rPr>
                <w:b w:val="0"/>
                <w:bCs/>
                <w:sz w:val="22"/>
                <w:szCs w:val="22"/>
              </w:rPr>
            </w:pPr>
            <w:r>
              <w:rPr>
                <w:b w:val="0"/>
                <w:bCs/>
                <w:sz w:val="22"/>
                <w:szCs w:val="22"/>
              </w:rPr>
              <w:t>I</w:t>
            </w:r>
            <w:r w:rsidR="00EC74F3" w:rsidRPr="00B84142">
              <w:rPr>
                <w:b w:val="0"/>
                <w:bCs/>
                <w:sz w:val="22"/>
                <w:szCs w:val="22"/>
              </w:rPr>
              <w:t>nterventions for pupils entitled to PP</w:t>
            </w:r>
            <w:r>
              <w:rPr>
                <w:b w:val="0"/>
                <w:bCs/>
                <w:sz w:val="22"/>
                <w:szCs w:val="22"/>
              </w:rPr>
              <w:t xml:space="preserve"> including comprehension groups, Reading Eggs, Maths Hub TA support, pre and post teaching, SALT, nurture, sensory. </w:t>
            </w:r>
          </w:p>
          <w:p w:rsidR="00596453" w:rsidRPr="00B84142" w:rsidRDefault="00596453" w:rsidP="00EC74F3">
            <w:pPr>
              <w:pStyle w:val="TableHeader"/>
              <w:numPr>
                <w:ilvl w:val="0"/>
                <w:numId w:val="25"/>
              </w:numPr>
              <w:jc w:val="left"/>
              <w:rPr>
                <w:b w:val="0"/>
                <w:bCs/>
                <w:sz w:val="22"/>
                <w:szCs w:val="22"/>
              </w:rPr>
            </w:pPr>
            <w:r>
              <w:rPr>
                <w:b w:val="0"/>
                <w:bCs/>
                <w:sz w:val="22"/>
                <w:szCs w:val="22"/>
              </w:rPr>
              <w:t xml:space="preserve">Well-being lead employed to support a range of holistic needs across school using Educational Psychology based intervention.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74F3" w:rsidRPr="00B84142" w:rsidRDefault="00EC74F3">
            <w:pPr>
              <w:pStyle w:val="TableHeader"/>
              <w:jc w:val="left"/>
              <w:rPr>
                <w:sz w:val="22"/>
                <w:szCs w:val="22"/>
              </w:rPr>
            </w:pPr>
            <w:r w:rsidRPr="00B84142">
              <w:rPr>
                <w:sz w:val="22"/>
                <w:szCs w:val="22"/>
              </w:rPr>
              <w:t>EEF Toolkit- TA Intervention (+ 4 months)</w:t>
            </w:r>
            <w:bookmarkStart w:id="17" w:name="_GoBack"/>
            <w:bookmarkEnd w:id="17"/>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74F3" w:rsidRPr="00B84142" w:rsidRDefault="005E72D9">
            <w:pPr>
              <w:pStyle w:val="TableHeader"/>
              <w:jc w:val="left"/>
              <w:rPr>
                <w:sz w:val="22"/>
                <w:szCs w:val="22"/>
              </w:rPr>
            </w:pPr>
            <w:r w:rsidRPr="00B84142">
              <w:rPr>
                <w:sz w:val="22"/>
                <w:szCs w:val="22"/>
              </w:rPr>
              <w:t>1, 2</w:t>
            </w:r>
            <w:r w:rsidR="00596453">
              <w:rPr>
                <w:sz w:val="22"/>
                <w:szCs w:val="22"/>
              </w:rPr>
              <w:t>, 3, 4, 5</w:t>
            </w:r>
            <w:r w:rsidR="000D7336">
              <w:rPr>
                <w:sz w:val="22"/>
                <w:szCs w:val="22"/>
              </w:rPr>
              <w:t>, 7</w:t>
            </w:r>
          </w:p>
        </w:tc>
      </w:tr>
      <w:tr w:rsidR="00EC74F3" w:rsidTr="00EC74F3">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74F3" w:rsidRPr="00596453" w:rsidRDefault="00596453" w:rsidP="00EC74F3">
            <w:pPr>
              <w:pStyle w:val="TableHeader"/>
              <w:numPr>
                <w:ilvl w:val="0"/>
                <w:numId w:val="25"/>
              </w:numPr>
              <w:jc w:val="left"/>
              <w:rPr>
                <w:b w:val="0"/>
                <w:sz w:val="22"/>
                <w:szCs w:val="22"/>
              </w:rPr>
            </w:pPr>
            <w:r w:rsidRPr="00596453">
              <w:rPr>
                <w:b w:val="0"/>
                <w:sz w:val="22"/>
                <w:szCs w:val="22"/>
              </w:rPr>
              <w:t xml:space="preserve">TAs deployed across school to ensure that all children have access to small group intervention work as planned and directed by the class teacher.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74F3" w:rsidRPr="00B84142" w:rsidRDefault="00EC74F3" w:rsidP="00EC74F3">
            <w:pPr>
              <w:pStyle w:val="TableHeader"/>
              <w:jc w:val="left"/>
              <w:rPr>
                <w:sz w:val="22"/>
                <w:szCs w:val="22"/>
              </w:rPr>
            </w:pPr>
            <w:r w:rsidRPr="00B84142">
              <w:rPr>
                <w:sz w:val="22"/>
                <w:szCs w:val="22"/>
              </w:rPr>
              <w:t>EEF Teaching and Learning Toolkit- Small group tuition: +4 months</w:t>
            </w:r>
          </w:p>
          <w:p w:rsidR="005E72D9" w:rsidRPr="00B84142" w:rsidRDefault="005E72D9" w:rsidP="00EC74F3">
            <w:pPr>
              <w:pStyle w:val="TableHeader"/>
              <w:jc w:val="left"/>
              <w:rPr>
                <w:sz w:val="22"/>
                <w:szCs w:val="22"/>
              </w:rPr>
            </w:pPr>
          </w:p>
          <w:p w:rsidR="005E72D9" w:rsidRPr="00B84142" w:rsidRDefault="005E72D9" w:rsidP="005E72D9">
            <w:pPr>
              <w:pStyle w:val="TableHeader"/>
              <w:jc w:val="left"/>
              <w:rPr>
                <w:sz w:val="22"/>
                <w:szCs w:val="22"/>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74F3" w:rsidRPr="00B84142" w:rsidRDefault="00EC74F3" w:rsidP="00EC74F3">
            <w:pPr>
              <w:pStyle w:val="TableHeader"/>
              <w:jc w:val="left"/>
              <w:rPr>
                <w:sz w:val="22"/>
                <w:szCs w:val="22"/>
              </w:rPr>
            </w:pPr>
            <w:r w:rsidRPr="00B84142">
              <w:rPr>
                <w:sz w:val="22"/>
                <w:szCs w:val="22"/>
              </w:rPr>
              <w:t>1,2,3</w:t>
            </w:r>
            <w:r w:rsidR="000D7336">
              <w:rPr>
                <w:sz w:val="22"/>
                <w:szCs w:val="22"/>
              </w:rPr>
              <w:t>, 7</w:t>
            </w:r>
          </w:p>
        </w:tc>
      </w:tr>
      <w:tr w:rsidR="00EC74F3" w:rsidTr="00EC74F3">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74F3" w:rsidRDefault="00027820" w:rsidP="005E72D9">
            <w:pPr>
              <w:pStyle w:val="TableHeader"/>
              <w:numPr>
                <w:ilvl w:val="0"/>
                <w:numId w:val="25"/>
              </w:numPr>
              <w:jc w:val="left"/>
              <w:rPr>
                <w:b w:val="0"/>
                <w:bCs/>
                <w:sz w:val="22"/>
                <w:szCs w:val="22"/>
              </w:rPr>
            </w:pPr>
            <w:r>
              <w:rPr>
                <w:b w:val="0"/>
                <w:bCs/>
                <w:sz w:val="22"/>
                <w:szCs w:val="22"/>
              </w:rPr>
              <w:t xml:space="preserve">Specialist one to one TAs employed to work with children at risk of exclusion. </w:t>
            </w:r>
          </w:p>
          <w:p w:rsidR="00027820" w:rsidRDefault="00027820" w:rsidP="005E72D9">
            <w:pPr>
              <w:pStyle w:val="TableHeader"/>
              <w:numPr>
                <w:ilvl w:val="0"/>
                <w:numId w:val="25"/>
              </w:numPr>
              <w:jc w:val="left"/>
              <w:rPr>
                <w:b w:val="0"/>
                <w:bCs/>
                <w:sz w:val="22"/>
                <w:szCs w:val="22"/>
              </w:rPr>
            </w:pPr>
            <w:r>
              <w:rPr>
                <w:b w:val="0"/>
                <w:bCs/>
                <w:sz w:val="22"/>
                <w:szCs w:val="22"/>
              </w:rPr>
              <w:t xml:space="preserve">Tailored packages of support planned and delivered through a system of ‘assess, plan, do, review. </w:t>
            </w:r>
          </w:p>
          <w:p w:rsidR="00027820" w:rsidRPr="00B84142" w:rsidRDefault="00027820" w:rsidP="005E72D9">
            <w:pPr>
              <w:pStyle w:val="TableHeader"/>
              <w:numPr>
                <w:ilvl w:val="0"/>
                <w:numId w:val="25"/>
              </w:numPr>
              <w:jc w:val="left"/>
              <w:rPr>
                <w:b w:val="0"/>
                <w:bCs/>
                <w:sz w:val="22"/>
                <w:szCs w:val="22"/>
              </w:rPr>
            </w:pPr>
            <w:r>
              <w:rPr>
                <w:b w:val="0"/>
                <w:bCs/>
                <w:sz w:val="22"/>
                <w:szCs w:val="22"/>
              </w:rPr>
              <w:t xml:space="preserve">Work alongside specialist services to ensure that provision is suitably tailored to meet the needs of individuals.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0D7336" w:rsidRDefault="000D7336" w:rsidP="00E16B53">
            <w:pPr>
              <w:pStyle w:val="TableHeader"/>
              <w:ind w:left="0"/>
              <w:jc w:val="left"/>
              <w:rPr>
                <w:sz w:val="22"/>
                <w:szCs w:val="22"/>
              </w:rPr>
            </w:pPr>
            <w:r w:rsidRPr="00B84142">
              <w:rPr>
                <w:sz w:val="22"/>
                <w:szCs w:val="22"/>
              </w:rPr>
              <w:t>EEF Teaching and Learning Toolkit- Small group tuition: +4 months</w:t>
            </w:r>
          </w:p>
          <w:p w:rsidR="00E16B53" w:rsidRDefault="00E16B53" w:rsidP="000D7336">
            <w:pPr>
              <w:pStyle w:val="TableHeader"/>
              <w:jc w:val="left"/>
              <w:rPr>
                <w:sz w:val="22"/>
                <w:szCs w:val="22"/>
              </w:rPr>
            </w:pPr>
          </w:p>
          <w:p w:rsidR="00E16B53" w:rsidRDefault="00E16B53" w:rsidP="000D7336">
            <w:pPr>
              <w:pStyle w:val="TableHeader"/>
              <w:jc w:val="left"/>
              <w:rPr>
                <w:sz w:val="22"/>
                <w:szCs w:val="22"/>
              </w:rPr>
            </w:pPr>
            <w:r>
              <w:rPr>
                <w:sz w:val="22"/>
                <w:szCs w:val="22"/>
              </w:rPr>
              <w:t>EEF- Behaviour and interventions: +4 months.</w:t>
            </w:r>
          </w:p>
          <w:p w:rsidR="00E16B53" w:rsidRPr="00B84142" w:rsidRDefault="00E16B53" w:rsidP="000D7336">
            <w:pPr>
              <w:pStyle w:val="TableHeader"/>
              <w:jc w:val="left"/>
              <w:rPr>
                <w:sz w:val="22"/>
                <w:szCs w:val="22"/>
              </w:rPr>
            </w:pPr>
          </w:p>
          <w:p w:rsidR="000D7336" w:rsidRPr="00B84142" w:rsidRDefault="000D7336" w:rsidP="000D7336">
            <w:pPr>
              <w:pStyle w:val="TableHeader"/>
              <w:jc w:val="left"/>
              <w:rPr>
                <w:sz w:val="22"/>
                <w:szCs w:val="22"/>
              </w:rPr>
            </w:pPr>
          </w:p>
          <w:p w:rsidR="005E72D9" w:rsidRPr="00B84142" w:rsidRDefault="005E72D9" w:rsidP="000D7336">
            <w:pPr>
              <w:pStyle w:val="TableHeader"/>
              <w:jc w:val="left"/>
              <w:rPr>
                <w:sz w:val="22"/>
                <w:szCs w:val="22"/>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74F3" w:rsidRPr="00B84142" w:rsidRDefault="00EC74F3" w:rsidP="00EC74F3">
            <w:pPr>
              <w:pStyle w:val="TableHeader"/>
              <w:jc w:val="left"/>
              <w:rPr>
                <w:sz w:val="22"/>
                <w:szCs w:val="22"/>
              </w:rPr>
            </w:pPr>
          </w:p>
        </w:tc>
      </w:tr>
    </w:tbl>
    <w:p w:rsidR="000802DF" w:rsidRDefault="000802DF" w:rsidP="00AA355B"/>
    <w:p w:rsidR="008C21E5" w:rsidRDefault="008C21E5" w:rsidP="00AA355B"/>
    <w:p w:rsidR="00E66558" w:rsidRPr="00AA355B" w:rsidRDefault="009D71E8" w:rsidP="00AA355B">
      <w:pPr>
        <w:pStyle w:val="Heading3"/>
      </w:pPr>
      <w:r>
        <w:t>Wider strategies (for example, related to attendance, behaviour, wellbeing)</w:t>
      </w:r>
    </w:p>
    <w:p w:rsidR="00E66558" w:rsidRPr="001773A2" w:rsidRDefault="009D71E8">
      <w:pPr>
        <w:spacing w:before="240" w:after="120"/>
        <w:rPr>
          <w:color w:val="FF0000"/>
        </w:rPr>
      </w:pPr>
      <w:r w:rsidRPr="00862719">
        <w:t>Budgeted cost: £</w:t>
      </w:r>
      <w:r w:rsidR="003922E6">
        <w:t>40,000</w:t>
      </w:r>
    </w:p>
    <w:tbl>
      <w:tblPr>
        <w:tblW w:w="5455" w:type="pct"/>
        <w:tblInd w:w="-289" w:type="dxa"/>
        <w:tblCellMar>
          <w:left w:w="10" w:type="dxa"/>
          <w:right w:w="10" w:type="dxa"/>
        </w:tblCellMar>
        <w:tblLook w:val="04A0" w:firstRow="1" w:lastRow="0" w:firstColumn="1" w:lastColumn="0" w:noHBand="0" w:noVBand="1"/>
      </w:tblPr>
      <w:tblGrid>
        <w:gridCol w:w="5104"/>
        <w:gridCol w:w="3685"/>
        <w:gridCol w:w="1560"/>
      </w:tblGrid>
      <w:tr w:rsidR="00E66558" w:rsidTr="008C21E5">
        <w:tc>
          <w:tcPr>
            <w:tcW w:w="510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Activity</w:t>
            </w:r>
          </w:p>
        </w:tc>
        <w:tc>
          <w:tcPr>
            <w:tcW w:w="368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Evidence that supports this approach</w:t>
            </w:r>
          </w:p>
        </w:tc>
        <w:tc>
          <w:tcPr>
            <w:tcW w:w="156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rsidR="00E66558" w:rsidRDefault="009D71E8">
            <w:pPr>
              <w:pStyle w:val="TableHeader"/>
              <w:jc w:val="left"/>
            </w:pPr>
            <w:r>
              <w:t>Challenge number(s) addressed</w:t>
            </w:r>
          </w:p>
        </w:tc>
      </w:tr>
      <w:tr w:rsidR="005E72D9" w:rsidTr="005E72D9">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72D9" w:rsidRPr="00B84142" w:rsidRDefault="005E72D9" w:rsidP="005E72D9">
            <w:pPr>
              <w:pStyle w:val="TableRow"/>
              <w:numPr>
                <w:ilvl w:val="0"/>
                <w:numId w:val="23"/>
              </w:numPr>
              <w:rPr>
                <w:sz w:val="22"/>
                <w:szCs w:val="22"/>
              </w:rPr>
            </w:pPr>
            <w:r w:rsidRPr="00B84142">
              <w:rPr>
                <w:iCs/>
                <w:color w:val="auto"/>
                <w:sz w:val="22"/>
                <w:szCs w:val="22"/>
                <w:lang w:val="en-US"/>
              </w:rPr>
              <w:t xml:space="preserve">Appointment of Attendance Officer to target </w:t>
            </w:r>
            <w:r w:rsidR="00F97ED7" w:rsidRPr="00B84142">
              <w:rPr>
                <w:iCs/>
                <w:color w:val="auto"/>
                <w:sz w:val="22"/>
                <w:szCs w:val="22"/>
                <w:lang w:val="en-US"/>
              </w:rPr>
              <w:t xml:space="preserve">persistent absence and lateness in key pupils. </w:t>
            </w:r>
          </w:p>
          <w:p w:rsidR="00F97ED7" w:rsidRPr="00B84142" w:rsidRDefault="00F97ED7" w:rsidP="005E72D9">
            <w:pPr>
              <w:pStyle w:val="TableRow"/>
              <w:numPr>
                <w:ilvl w:val="0"/>
                <w:numId w:val="23"/>
              </w:numPr>
              <w:rPr>
                <w:sz w:val="22"/>
                <w:szCs w:val="22"/>
              </w:rPr>
            </w:pPr>
            <w:r w:rsidRPr="00B84142">
              <w:rPr>
                <w:sz w:val="22"/>
                <w:szCs w:val="22"/>
              </w:rPr>
              <w:t>Attendance Officer to take part in ATTEND training.</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72D9" w:rsidRPr="00B84142" w:rsidRDefault="005E72D9">
            <w:pPr>
              <w:pStyle w:val="TableHeader"/>
              <w:jc w:val="left"/>
              <w:rPr>
                <w:sz w:val="22"/>
                <w:szCs w:val="22"/>
              </w:rPr>
            </w:pPr>
            <w:r w:rsidRPr="00B84142">
              <w:rPr>
                <w:sz w:val="22"/>
                <w:szCs w:val="22"/>
              </w:rPr>
              <w:t>Achievement for All- Evaluation Reports</w:t>
            </w:r>
          </w:p>
          <w:p w:rsidR="00F97ED7" w:rsidRPr="00B84142" w:rsidRDefault="00F97ED7">
            <w:pPr>
              <w:pStyle w:val="TableHeader"/>
              <w:jc w:val="left"/>
              <w:rPr>
                <w:sz w:val="22"/>
                <w:szCs w:val="22"/>
              </w:rPr>
            </w:pPr>
          </w:p>
          <w:p w:rsidR="00F97ED7" w:rsidRPr="00B84142" w:rsidRDefault="00F97ED7">
            <w:pPr>
              <w:pStyle w:val="TableHeader"/>
              <w:jc w:val="left"/>
              <w:rPr>
                <w:sz w:val="22"/>
                <w:szCs w:val="22"/>
              </w:rPr>
            </w:pP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72D9" w:rsidRPr="00B84142" w:rsidRDefault="00E468D4">
            <w:pPr>
              <w:pStyle w:val="TableHeader"/>
              <w:jc w:val="left"/>
              <w:rPr>
                <w:sz w:val="22"/>
                <w:szCs w:val="22"/>
              </w:rPr>
            </w:pPr>
            <w:r>
              <w:rPr>
                <w:sz w:val="22"/>
                <w:szCs w:val="22"/>
              </w:rPr>
              <w:t>All areas</w:t>
            </w:r>
          </w:p>
        </w:tc>
      </w:tr>
      <w:tr w:rsidR="0013217C" w:rsidTr="005E72D9">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3217C" w:rsidRPr="00B84142" w:rsidRDefault="0013217C" w:rsidP="005E72D9">
            <w:pPr>
              <w:pStyle w:val="TableRow"/>
              <w:numPr>
                <w:ilvl w:val="0"/>
                <w:numId w:val="23"/>
              </w:numPr>
              <w:rPr>
                <w:iCs/>
                <w:color w:val="auto"/>
                <w:sz w:val="22"/>
                <w:szCs w:val="22"/>
                <w:lang w:val="en-US"/>
              </w:rPr>
            </w:pPr>
            <w:r w:rsidRPr="00B84142">
              <w:rPr>
                <w:iCs/>
                <w:color w:val="auto"/>
                <w:sz w:val="22"/>
                <w:szCs w:val="22"/>
                <w:lang w:val="en-US"/>
              </w:rPr>
              <w:t>Appointment of</w:t>
            </w:r>
            <w:r w:rsidR="00E468D4">
              <w:rPr>
                <w:iCs/>
                <w:color w:val="auto"/>
                <w:sz w:val="22"/>
                <w:szCs w:val="22"/>
                <w:lang w:val="en-US"/>
              </w:rPr>
              <w:t xml:space="preserve"> a well-being lead</w:t>
            </w:r>
            <w:r w:rsidRPr="00B84142">
              <w:rPr>
                <w:iCs/>
                <w:color w:val="auto"/>
                <w:sz w:val="22"/>
                <w:szCs w:val="22"/>
                <w:lang w:val="en-US"/>
              </w:rPr>
              <w:t xml:space="preserve"> to identify strategies and use intervention to improve low level disruptions </w:t>
            </w:r>
            <w:r w:rsidR="00E468D4">
              <w:rPr>
                <w:iCs/>
                <w:color w:val="auto"/>
                <w:sz w:val="22"/>
                <w:szCs w:val="22"/>
                <w:lang w:val="en-US"/>
              </w:rPr>
              <w:t xml:space="preserve">and to ensure that daily challenges, including within social, emotional and mental health) are met swiftly and with appropriate intervention put in place.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3217C" w:rsidRPr="00B84142" w:rsidRDefault="0013217C">
            <w:pPr>
              <w:pStyle w:val="TableHeader"/>
              <w:jc w:val="left"/>
              <w:rPr>
                <w:sz w:val="22"/>
                <w:szCs w:val="22"/>
              </w:rPr>
            </w:pPr>
            <w:r w:rsidRPr="00B84142">
              <w:rPr>
                <w:sz w:val="22"/>
                <w:szCs w:val="22"/>
              </w:rPr>
              <w:t>EEF Teaching and Learning Toolkit- Behaviour Interventions: +4 months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13217C" w:rsidRPr="00B84142" w:rsidRDefault="00E468D4">
            <w:pPr>
              <w:pStyle w:val="TableHeader"/>
              <w:jc w:val="left"/>
              <w:rPr>
                <w:sz w:val="22"/>
                <w:szCs w:val="22"/>
              </w:rPr>
            </w:pPr>
            <w:r>
              <w:rPr>
                <w:sz w:val="22"/>
                <w:szCs w:val="22"/>
              </w:rPr>
              <w:t>All areas</w:t>
            </w:r>
          </w:p>
        </w:tc>
      </w:tr>
      <w:tr w:rsidR="005E72D9" w:rsidTr="005E72D9">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7ED7" w:rsidRPr="00B84142" w:rsidRDefault="00F97ED7" w:rsidP="00F97ED7">
            <w:pPr>
              <w:pStyle w:val="TableHeader"/>
              <w:numPr>
                <w:ilvl w:val="0"/>
                <w:numId w:val="26"/>
              </w:numPr>
              <w:jc w:val="left"/>
              <w:rPr>
                <w:b w:val="0"/>
                <w:bCs/>
                <w:sz w:val="22"/>
                <w:szCs w:val="22"/>
              </w:rPr>
            </w:pPr>
            <w:r w:rsidRPr="00B84142">
              <w:rPr>
                <w:b w:val="0"/>
                <w:bCs/>
                <w:sz w:val="22"/>
                <w:szCs w:val="22"/>
              </w:rPr>
              <w:t xml:space="preserve">Implementing Nurture room support to improve mental health and wellbeing; build children’s vocabulary so that they can express themselves and their needs. </w:t>
            </w:r>
          </w:p>
          <w:p w:rsidR="005E72D9" w:rsidRPr="00B84142" w:rsidRDefault="005E72D9" w:rsidP="0013217C">
            <w:pPr>
              <w:pStyle w:val="TableHeader"/>
              <w:ind w:left="360"/>
              <w:jc w:val="left"/>
              <w:rPr>
                <w:sz w:val="22"/>
                <w:szCs w:val="22"/>
              </w:rPr>
            </w:pP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7ED7" w:rsidRPr="00B84142" w:rsidRDefault="00F97ED7" w:rsidP="00F97ED7">
            <w:pPr>
              <w:pStyle w:val="TableHeader"/>
              <w:jc w:val="left"/>
              <w:rPr>
                <w:sz w:val="22"/>
                <w:szCs w:val="22"/>
              </w:rPr>
            </w:pPr>
            <w:r w:rsidRPr="00B84142">
              <w:rPr>
                <w:sz w:val="22"/>
                <w:szCs w:val="22"/>
              </w:rPr>
              <w:t>EEF Teaching and Learning Toolkit- Arts Participation: +3 months</w:t>
            </w:r>
          </w:p>
          <w:p w:rsidR="00F97ED7" w:rsidRPr="00B84142" w:rsidRDefault="00F97ED7" w:rsidP="00F97ED7">
            <w:pPr>
              <w:pStyle w:val="TableHeader"/>
              <w:jc w:val="left"/>
              <w:rPr>
                <w:sz w:val="22"/>
                <w:szCs w:val="22"/>
              </w:rPr>
            </w:pPr>
          </w:p>
          <w:p w:rsidR="005E72D9" w:rsidRPr="00B84142" w:rsidRDefault="00F97ED7" w:rsidP="00B84142">
            <w:pPr>
              <w:pStyle w:val="TableHeader"/>
              <w:jc w:val="left"/>
              <w:rPr>
                <w:sz w:val="22"/>
                <w:szCs w:val="22"/>
              </w:rPr>
            </w:pPr>
            <w:r w:rsidRPr="00B84142">
              <w:rPr>
                <w:sz w:val="22"/>
                <w:szCs w:val="22"/>
              </w:rPr>
              <w:t>EEF Teaching and Learning Toolkit- Social and Emotional Learning: +4 months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72D9" w:rsidRPr="00B84142" w:rsidRDefault="00E468D4">
            <w:pPr>
              <w:pStyle w:val="TableHeader"/>
              <w:jc w:val="left"/>
              <w:rPr>
                <w:sz w:val="22"/>
                <w:szCs w:val="22"/>
              </w:rPr>
            </w:pPr>
            <w:r>
              <w:rPr>
                <w:sz w:val="22"/>
                <w:szCs w:val="22"/>
              </w:rPr>
              <w:t>All areas</w:t>
            </w:r>
          </w:p>
        </w:tc>
      </w:tr>
      <w:tr w:rsidR="005E72D9" w:rsidTr="005E72D9">
        <w:tc>
          <w:tcPr>
            <w:tcW w:w="5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7ED7" w:rsidRPr="00B84142" w:rsidRDefault="00F97ED7" w:rsidP="00F97ED7">
            <w:pPr>
              <w:pStyle w:val="ListParagraph"/>
              <w:numPr>
                <w:ilvl w:val="0"/>
                <w:numId w:val="26"/>
              </w:numPr>
              <w:rPr>
                <w:bCs/>
                <w:sz w:val="22"/>
                <w:szCs w:val="22"/>
              </w:rPr>
            </w:pPr>
            <w:r w:rsidRPr="00B84142">
              <w:rPr>
                <w:bCs/>
                <w:sz w:val="22"/>
                <w:szCs w:val="22"/>
              </w:rPr>
              <w:t xml:space="preserve">Implementing Forest Schools into KS2 timetabled provision to improve mental health and wellbeing; build children’s vocabulary so that they can express themselves and their needs. </w:t>
            </w:r>
          </w:p>
        </w:tc>
        <w:tc>
          <w:tcPr>
            <w:tcW w:w="36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97ED7" w:rsidRPr="00B84142" w:rsidRDefault="00F97ED7" w:rsidP="00F97ED7">
            <w:pPr>
              <w:pStyle w:val="TableHeader"/>
              <w:jc w:val="left"/>
              <w:rPr>
                <w:sz w:val="22"/>
                <w:szCs w:val="22"/>
              </w:rPr>
            </w:pPr>
            <w:r w:rsidRPr="00B84142">
              <w:rPr>
                <w:sz w:val="22"/>
                <w:szCs w:val="22"/>
              </w:rPr>
              <w:t>EEF Teaching and Learning Toolkit- Arts Participation: +3 months</w:t>
            </w:r>
          </w:p>
          <w:p w:rsidR="00F97ED7" w:rsidRPr="00B84142" w:rsidRDefault="00F97ED7" w:rsidP="00F97ED7">
            <w:pPr>
              <w:pStyle w:val="TableHeader"/>
              <w:jc w:val="left"/>
              <w:rPr>
                <w:sz w:val="22"/>
                <w:szCs w:val="22"/>
              </w:rPr>
            </w:pPr>
          </w:p>
          <w:p w:rsidR="0013217C" w:rsidRPr="00B84142" w:rsidRDefault="00F97ED7" w:rsidP="00B84142">
            <w:pPr>
              <w:pStyle w:val="TableHeader"/>
              <w:jc w:val="left"/>
              <w:rPr>
                <w:sz w:val="22"/>
                <w:szCs w:val="22"/>
              </w:rPr>
            </w:pPr>
            <w:r w:rsidRPr="00B84142">
              <w:rPr>
                <w:sz w:val="22"/>
                <w:szCs w:val="22"/>
              </w:rPr>
              <w:t>EEF Teaching and Learning Toolkit- Social and Emotional Learning: +4 months</w:t>
            </w:r>
          </w:p>
        </w:tc>
        <w:tc>
          <w:tcPr>
            <w:tcW w:w="1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E72D9" w:rsidRPr="00B84142" w:rsidRDefault="00E468D4">
            <w:pPr>
              <w:pStyle w:val="TableHeader"/>
              <w:jc w:val="left"/>
              <w:rPr>
                <w:sz w:val="22"/>
                <w:szCs w:val="22"/>
              </w:rPr>
            </w:pPr>
            <w:r>
              <w:rPr>
                <w:sz w:val="22"/>
                <w:szCs w:val="22"/>
              </w:rPr>
              <w:t>All areas</w:t>
            </w:r>
          </w:p>
        </w:tc>
      </w:tr>
    </w:tbl>
    <w:p w:rsidR="00E66558" w:rsidRDefault="00E66558">
      <w:pPr>
        <w:spacing w:before="240" w:after="0"/>
        <w:rPr>
          <w:b/>
          <w:bCs/>
          <w:color w:val="104F75"/>
          <w:sz w:val="28"/>
          <w:szCs w:val="28"/>
        </w:rPr>
      </w:pPr>
    </w:p>
    <w:p w:rsidR="00E66558" w:rsidRPr="000C060D" w:rsidRDefault="009D71E8" w:rsidP="00120AB1">
      <w:pPr>
        <w:rPr>
          <w:color w:val="FF0000"/>
        </w:rPr>
      </w:pPr>
      <w:r w:rsidRPr="00057894">
        <w:rPr>
          <w:b/>
          <w:bCs/>
          <w:color w:val="104F75"/>
          <w:sz w:val="28"/>
          <w:szCs w:val="28"/>
        </w:rPr>
        <w:t xml:space="preserve">Total budgeted cost:  </w:t>
      </w:r>
      <w:r w:rsidR="0026391D" w:rsidRPr="00057894">
        <w:rPr>
          <w:b/>
          <w:bCs/>
          <w:color w:val="104F75"/>
          <w:sz w:val="28"/>
          <w:szCs w:val="28"/>
        </w:rPr>
        <w:t>£</w:t>
      </w:r>
      <w:r w:rsidR="007A383E">
        <w:rPr>
          <w:b/>
          <w:bCs/>
          <w:color w:val="104F75"/>
          <w:sz w:val="28"/>
          <w:szCs w:val="28"/>
        </w:rPr>
        <w:t>98,985</w:t>
      </w:r>
    </w:p>
    <w:p w:rsidR="00E66558" w:rsidRPr="00064366" w:rsidRDefault="009D71E8" w:rsidP="00064366">
      <w:pPr>
        <w:pStyle w:val="Heading1"/>
      </w:pPr>
      <w:r w:rsidRPr="00064366">
        <w:t>Part B: Review of the previous academic year</w:t>
      </w:r>
    </w:p>
    <w:p w:rsidR="008B6404" w:rsidRDefault="00064366" w:rsidP="00173D4C">
      <w:pPr>
        <w:pStyle w:val="Heading2"/>
      </w:pPr>
      <w:r w:rsidRPr="00173D4C">
        <w:t>Outcomes for disadvantaged pupils</w:t>
      </w:r>
    </w:p>
    <w:tbl>
      <w:tblPr>
        <w:tblW w:w="10491" w:type="dxa"/>
        <w:tblInd w:w="-431" w:type="dxa"/>
        <w:tblCellMar>
          <w:left w:w="10" w:type="dxa"/>
          <w:right w:w="10" w:type="dxa"/>
        </w:tblCellMar>
        <w:tblLook w:val="04A0" w:firstRow="1" w:lastRow="0" w:firstColumn="1" w:lastColumn="0" w:noHBand="0" w:noVBand="1"/>
      </w:tblPr>
      <w:tblGrid>
        <w:gridCol w:w="10491"/>
      </w:tblGrid>
      <w:tr w:rsidR="00173D4C" w:rsidTr="00DC7B41">
        <w:trPr>
          <w:trHeight w:val="841"/>
        </w:trPr>
        <w:tc>
          <w:tcPr>
            <w:tcW w:w="1049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rsidR="00A85786" w:rsidRPr="00E468D4" w:rsidRDefault="00E468D4" w:rsidP="001671ED">
            <w:pPr>
              <w:spacing w:before="60"/>
              <w:rPr>
                <w:b/>
                <w:sz w:val="28"/>
                <w:szCs w:val="28"/>
                <w:lang w:eastAsia="en-US"/>
              </w:rPr>
            </w:pPr>
            <w:r w:rsidRPr="00E468D4">
              <w:rPr>
                <w:b/>
                <w:sz w:val="28"/>
                <w:szCs w:val="28"/>
                <w:lang w:eastAsia="en-US"/>
              </w:rPr>
              <w:t>Academic Year 2024-2025</w:t>
            </w:r>
          </w:p>
          <w:p w:rsidR="007D05AF" w:rsidRPr="007067C7" w:rsidRDefault="007D05AF" w:rsidP="001671ED">
            <w:pPr>
              <w:spacing w:before="60"/>
              <w:rPr>
                <w:b/>
                <w:bCs/>
                <w:u w:val="single"/>
                <w:lang w:eastAsia="en-US"/>
              </w:rPr>
            </w:pPr>
            <w:r w:rsidRPr="007067C7">
              <w:rPr>
                <w:b/>
                <w:bCs/>
                <w:u w:val="single"/>
                <w:lang w:eastAsia="en-US"/>
              </w:rPr>
              <w:t>Teaching</w:t>
            </w:r>
          </w:p>
          <w:p w:rsidR="004A01C3" w:rsidRPr="007067C7" w:rsidRDefault="00341503" w:rsidP="009C09ED">
            <w:pPr>
              <w:spacing w:before="120"/>
              <w:jc w:val="both"/>
              <w:rPr>
                <w:rFonts w:cs="Arial"/>
                <w:color w:val="auto"/>
                <w:sz w:val="22"/>
                <w:szCs w:val="22"/>
                <w:lang w:eastAsia="en-US"/>
              </w:rPr>
            </w:pPr>
            <w:r w:rsidRPr="007067C7">
              <w:rPr>
                <w:rFonts w:cs="Arial"/>
                <w:color w:val="auto"/>
                <w:sz w:val="22"/>
                <w:szCs w:val="22"/>
                <w:lang w:eastAsia="en-US"/>
              </w:rPr>
              <w:t>We have analysed the performance of our school’s disadvantaged pupils during the 202</w:t>
            </w:r>
            <w:r w:rsidR="00113A1F">
              <w:rPr>
                <w:rFonts w:cs="Arial"/>
                <w:color w:val="auto"/>
                <w:sz w:val="22"/>
                <w:szCs w:val="22"/>
                <w:lang w:eastAsia="en-US"/>
              </w:rPr>
              <w:t>3</w:t>
            </w:r>
            <w:r w:rsidR="00A85786">
              <w:rPr>
                <w:rFonts w:cs="Arial"/>
                <w:color w:val="auto"/>
                <w:sz w:val="22"/>
                <w:szCs w:val="22"/>
                <w:lang w:eastAsia="en-US"/>
              </w:rPr>
              <w:t>/2</w:t>
            </w:r>
            <w:r w:rsidR="00113A1F">
              <w:rPr>
                <w:rFonts w:cs="Arial"/>
                <w:color w:val="auto"/>
                <w:sz w:val="22"/>
                <w:szCs w:val="22"/>
                <w:lang w:eastAsia="en-US"/>
              </w:rPr>
              <w:t>4</w:t>
            </w:r>
            <w:r w:rsidRPr="007067C7">
              <w:rPr>
                <w:rFonts w:cs="Arial"/>
                <w:color w:val="auto"/>
                <w:sz w:val="22"/>
                <w:szCs w:val="22"/>
                <w:lang w:eastAsia="en-US"/>
              </w:rPr>
              <w:t xml:space="preserve"> academic year using </w:t>
            </w:r>
            <w:r w:rsidR="004A01C3">
              <w:rPr>
                <w:rFonts w:cs="Arial"/>
                <w:color w:val="auto"/>
                <w:sz w:val="22"/>
                <w:szCs w:val="22"/>
                <w:lang w:eastAsia="en-US"/>
              </w:rPr>
              <w:t>K</w:t>
            </w:r>
            <w:r w:rsidRPr="007067C7">
              <w:rPr>
                <w:rFonts w:cs="Arial"/>
                <w:color w:val="auto"/>
                <w:sz w:val="22"/>
                <w:szCs w:val="22"/>
                <w:lang w:eastAsia="en-US"/>
              </w:rPr>
              <w:t>ey stage 1 and 2 performance data, phonics check results</w:t>
            </w:r>
            <w:r w:rsidR="004A01C3">
              <w:rPr>
                <w:rFonts w:cs="Arial"/>
                <w:color w:val="auto"/>
                <w:sz w:val="22"/>
                <w:szCs w:val="22"/>
                <w:lang w:eastAsia="en-US"/>
              </w:rPr>
              <w:t xml:space="preserve"> and comparison with the national average. </w:t>
            </w:r>
          </w:p>
          <w:p w:rsidR="00A85786" w:rsidRPr="005C05DC" w:rsidRDefault="00A85786" w:rsidP="009C09ED">
            <w:pPr>
              <w:spacing w:before="120"/>
              <w:jc w:val="both"/>
              <w:rPr>
                <w:b/>
                <w:bCs/>
                <w:color w:val="auto"/>
                <w:sz w:val="22"/>
                <w:szCs w:val="22"/>
                <w:u w:val="single"/>
                <w:lang w:eastAsia="en-US"/>
              </w:rPr>
            </w:pPr>
            <w:r w:rsidRPr="005C05DC">
              <w:rPr>
                <w:b/>
                <w:bCs/>
                <w:color w:val="auto"/>
                <w:sz w:val="22"/>
                <w:szCs w:val="22"/>
                <w:u w:val="single"/>
                <w:lang w:eastAsia="en-US"/>
              </w:rPr>
              <w:t>Key Stage One</w:t>
            </w:r>
            <w:r w:rsidR="004A01C3" w:rsidRPr="005C05DC">
              <w:rPr>
                <w:b/>
                <w:bCs/>
                <w:color w:val="auto"/>
                <w:sz w:val="22"/>
                <w:szCs w:val="22"/>
                <w:u w:val="single"/>
                <w:lang w:eastAsia="en-US"/>
              </w:rPr>
              <w:t xml:space="preserve"> </w:t>
            </w:r>
          </w:p>
          <w:p w:rsidR="005C05DC" w:rsidRDefault="00247348" w:rsidP="009C09ED">
            <w:pPr>
              <w:spacing w:before="120"/>
              <w:jc w:val="both"/>
              <w:rPr>
                <w:color w:val="auto"/>
                <w:sz w:val="22"/>
                <w:szCs w:val="22"/>
                <w:lang w:eastAsia="en-US"/>
              </w:rPr>
            </w:pPr>
            <w:r w:rsidRPr="005C05DC">
              <w:rPr>
                <w:color w:val="auto"/>
                <w:sz w:val="22"/>
                <w:szCs w:val="22"/>
                <w:lang w:eastAsia="en-US"/>
              </w:rPr>
              <w:t>In Key Stage One,</w:t>
            </w:r>
            <w:r w:rsidR="00625E04">
              <w:rPr>
                <w:color w:val="auto"/>
                <w:sz w:val="22"/>
                <w:szCs w:val="22"/>
                <w:lang w:eastAsia="en-US"/>
              </w:rPr>
              <w:t xml:space="preserve"> the pupil premium </w:t>
            </w:r>
            <w:r w:rsidR="00FD18CE">
              <w:rPr>
                <w:color w:val="auto"/>
                <w:sz w:val="22"/>
                <w:szCs w:val="22"/>
                <w:lang w:eastAsia="en-US"/>
              </w:rPr>
              <w:t xml:space="preserve">funded </w:t>
            </w:r>
            <w:r w:rsidR="00625E04">
              <w:rPr>
                <w:color w:val="auto"/>
                <w:sz w:val="22"/>
                <w:szCs w:val="22"/>
                <w:lang w:eastAsia="en-US"/>
              </w:rPr>
              <w:t xml:space="preserve">children performed in the following way against national averages. </w:t>
            </w:r>
            <w:r w:rsidRPr="005C05DC">
              <w:rPr>
                <w:color w:val="auto"/>
                <w:sz w:val="22"/>
                <w:szCs w:val="22"/>
                <w:lang w:eastAsia="en-US"/>
              </w:rPr>
              <w:t xml:space="preserve"> </w:t>
            </w:r>
            <w:r w:rsidR="00625E04">
              <w:rPr>
                <w:color w:val="auto"/>
                <w:sz w:val="22"/>
                <w:szCs w:val="22"/>
                <w:lang w:eastAsia="en-US"/>
              </w:rPr>
              <w:t xml:space="preserve">Reading achievement, </w:t>
            </w:r>
            <w:r w:rsidR="00A813A3" w:rsidRPr="005C05DC">
              <w:rPr>
                <w:color w:val="auto"/>
                <w:sz w:val="22"/>
                <w:szCs w:val="22"/>
                <w:lang w:eastAsia="en-US"/>
              </w:rPr>
              <w:t>28.6</w:t>
            </w:r>
            <w:r w:rsidRPr="005C05DC">
              <w:rPr>
                <w:color w:val="auto"/>
                <w:sz w:val="22"/>
                <w:szCs w:val="22"/>
                <w:lang w:eastAsia="en-US"/>
              </w:rPr>
              <w:t>%</w:t>
            </w:r>
            <w:r w:rsidR="00625E04">
              <w:rPr>
                <w:color w:val="auto"/>
                <w:sz w:val="22"/>
                <w:szCs w:val="22"/>
                <w:lang w:eastAsia="en-US"/>
              </w:rPr>
              <w:t xml:space="preserve"> of children achieved age related standards</w:t>
            </w:r>
            <w:r w:rsidR="004851F2">
              <w:rPr>
                <w:color w:val="auto"/>
                <w:sz w:val="22"/>
                <w:szCs w:val="22"/>
                <w:lang w:eastAsia="en-US"/>
              </w:rPr>
              <w:t xml:space="preserve"> (24% below </w:t>
            </w:r>
            <w:r w:rsidR="003009B7">
              <w:rPr>
                <w:color w:val="auto"/>
                <w:sz w:val="22"/>
                <w:szCs w:val="22"/>
                <w:lang w:eastAsia="en-US"/>
              </w:rPr>
              <w:t xml:space="preserve">peers and well below the </w:t>
            </w:r>
            <w:r w:rsidR="004851F2">
              <w:rPr>
                <w:color w:val="auto"/>
                <w:sz w:val="22"/>
                <w:szCs w:val="22"/>
                <w:lang w:eastAsia="en-US"/>
              </w:rPr>
              <w:t>national average</w:t>
            </w:r>
            <w:r w:rsidR="003009B7">
              <w:rPr>
                <w:color w:val="auto"/>
                <w:sz w:val="22"/>
                <w:szCs w:val="22"/>
                <w:lang w:eastAsia="en-US"/>
              </w:rPr>
              <w:t xml:space="preserve"> of 56.4%)</w:t>
            </w:r>
            <w:r w:rsidRPr="005C05DC">
              <w:rPr>
                <w:color w:val="auto"/>
                <w:sz w:val="22"/>
                <w:szCs w:val="22"/>
                <w:lang w:eastAsia="en-US"/>
              </w:rPr>
              <w:t xml:space="preserve"> in Writing</w:t>
            </w:r>
            <w:r w:rsidR="009B3788">
              <w:rPr>
                <w:color w:val="auto"/>
                <w:sz w:val="22"/>
                <w:szCs w:val="22"/>
                <w:lang w:eastAsia="en-US"/>
              </w:rPr>
              <w:t xml:space="preserve"> </w:t>
            </w:r>
            <w:r w:rsidR="00BC35AD">
              <w:rPr>
                <w:color w:val="auto"/>
                <w:sz w:val="22"/>
                <w:szCs w:val="22"/>
                <w:lang w:eastAsia="en-US"/>
              </w:rPr>
              <w:t>14.3%</w:t>
            </w:r>
            <w:r w:rsidR="003B398A">
              <w:rPr>
                <w:color w:val="auto"/>
                <w:sz w:val="22"/>
                <w:szCs w:val="22"/>
                <w:lang w:eastAsia="en-US"/>
              </w:rPr>
              <w:t xml:space="preserve"> (17.3% below </w:t>
            </w:r>
            <w:r w:rsidR="003009B7">
              <w:rPr>
                <w:color w:val="auto"/>
                <w:sz w:val="22"/>
                <w:szCs w:val="22"/>
                <w:lang w:eastAsia="en-US"/>
              </w:rPr>
              <w:t xml:space="preserve">peers but well below </w:t>
            </w:r>
            <w:r w:rsidR="003B398A">
              <w:rPr>
                <w:color w:val="auto"/>
                <w:sz w:val="22"/>
                <w:szCs w:val="22"/>
                <w:lang w:eastAsia="en-US"/>
              </w:rPr>
              <w:t>national averages</w:t>
            </w:r>
            <w:r w:rsidR="003009B7">
              <w:rPr>
                <w:color w:val="auto"/>
                <w:sz w:val="22"/>
                <w:szCs w:val="22"/>
                <w:lang w:eastAsia="en-US"/>
              </w:rPr>
              <w:t xml:space="preserve"> of 48.9%</w:t>
            </w:r>
            <w:r w:rsidR="003B398A">
              <w:rPr>
                <w:color w:val="auto"/>
                <w:sz w:val="22"/>
                <w:szCs w:val="22"/>
                <w:lang w:eastAsia="en-US"/>
              </w:rPr>
              <w:t>)</w:t>
            </w:r>
            <w:r w:rsidRPr="005C05DC">
              <w:rPr>
                <w:color w:val="auto"/>
                <w:sz w:val="22"/>
                <w:szCs w:val="22"/>
                <w:lang w:eastAsia="en-US"/>
              </w:rPr>
              <w:t xml:space="preserve"> and </w:t>
            </w:r>
            <w:r w:rsidR="005C05DC" w:rsidRPr="005C05DC">
              <w:rPr>
                <w:color w:val="auto"/>
                <w:sz w:val="22"/>
                <w:szCs w:val="22"/>
                <w:lang w:eastAsia="en-US"/>
              </w:rPr>
              <w:t>57.1%</w:t>
            </w:r>
            <w:r w:rsidRPr="005C05DC">
              <w:rPr>
                <w:color w:val="auto"/>
                <w:sz w:val="22"/>
                <w:szCs w:val="22"/>
                <w:lang w:eastAsia="en-US"/>
              </w:rPr>
              <w:t xml:space="preserve"> in Mathematics</w:t>
            </w:r>
            <w:r w:rsidR="003B398A">
              <w:rPr>
                <w:color w:val="auto"/>
                <w:sz w:val="22"/>
                <w:szCs w:val="22"/>
                <w:lang w:eastAsia="en-US"/>
              </w:rPr>
              <w:t xml:space="preserve"> (broadly in line with national averages</w:t>
            </w:r>
            <w:r w:rsidR="003009B7">
              <w:rPr>
                <w:color w:val="auto"/>
                <w:sz w:val="22"/>
                <w:szCs w:val="22"/>
                <w:lang w:eastAsia="en-US"/>
              </w:rPr>
              <w:t xml:space="preserve"> and 15% above their peers)</w:t>
            </w:r>
          </w:p>
          <w:p w:rsidR="003B398A" w:rsidRPr="005C05DC" w:rsidRDefault="003B398A" w:rsidP="009C09ED">
            <w:pPr>
              <w:spacing w:before="120"/>
              <w:jc w:val="both"/>
              <w:rPr>
                <w:color w:val="auto"/>
                <w:sz w:val="22"/>
                <w:szCs w:val="22"/>
                <w:lang w:eastAsia="en-US"/>
              </w:rPr>
            </w:pPr>
            <w:r w:rsidRPr="00E468D4">
              <w:rPr>
                <w:color w:val="auto"/>
                <w:sz w:val="22"/>
                <w:szCs w:val="22"/>
                <w:lang w:eastAsia="en-US"/>
              </w:rPr>
              <w:t xml:space="preserve">The School Improvement Plan </w:t>
            </w:r>
            <w:r w:rsidR="00FD18CE" w:rsidRPr="00E468D4">
              <w:rPr>
                <w:color w:val="auto"/>
                <w:sz w:val="22"/>
                <w:szCs w:val="22"/>
                <w:lang w:eastAsia="en-US"/>
              </w:rPr>
              <w:t>identifies reading as a key priority area.</w:t>
            </w:r>
            <w:r w:rsidR="00FD18CE">
              <w:rPr>
                <w:color w:val="auto"/>
                <w:sz w:val="22"/>
                <w:szCs w:val="22"/>
                <w:lang w:eastAsia="en-US"/>
              </w:rPr>
              <w:t xml:space="preserve">  </w:t>
            </w:r>
          </w:p>
          <w:p w:rsidR="00A85786" w:rsidRDefault="00A85786" w:rsidP="009C09ED">
            <w:pPr>
              <w:spacing w:before="120"/>
              <w:jc w:val="both"/>
              <w:rPr>
                <w:b/>
                <w:color w:val="auto"/>
                <w:sz w:val="22"/>
                <w:szCs w:val="22"/>
                <w:u w:val="single"/>
                <w:lang w:eastAsia="en-US"/>
              </w:rPr>
            </w:pPr>
            <w:r w:rsidRPr="005C05DC">
              <w:rPr>
                <w:b/>
                <w:color w:val="auto"/>
                <w:sz w:val="22"/>
                <w:szCs w:val="22"/>
                <w:u w:val="single"/>
                <w:lang w:eastAsia="en-US"/>
              </w:rPr>
              <w:t>Phonics Screening Check</w:t>
            </w:r>
          </w:p>
          <w:p w:rsidR="005C05DC" w:rsidRPr="005C05DC" w:rsidRDefault="00FD18CE" w:rsidP="009C09ED">
            <w:pPr>
              <w:spacing w:before="120"/>
              <w:jc w:val="both"/>
              <w:rPr>
                <w:b/>
                <w:color w:val="auto"/>
                <w:sz w:val="22"/>
                <w:szCs w:val="22"/>
                <w:u w:val="single"/>
                <w:lang w:eastAsia="en-US"/>
              </w:rPr>
            </w:pPr>
            <w:r>
              <w:rPr>
                <w:b/>
                <w:noProof/>
                <w:color w:val="auto"/>
                <w:sz w:val="22"/>
                <w:szCs w:val="22"/>
                <w:u w:val="single"/>
                <w:lang w:eastAsia="en-US"/>
              </w:rPr>
              <w:drawing>
                <wp:inline distT="0" distB="0" distL="0" distR="0">
                  <wp:extent cx="6378388" cy="221805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698DE95.tmp"/>
                          <pic:cNvPicPr/>
                        </pic:nvPicPr>
                        <pic:blipFill>
                          <a:blip r:embed="rId13">
                            <a:extLst>
                              <a:ext uri="{28A0092B-C50C-407E-A947-70E740481C1C}">
                                <a14:useLocalDpi xmlns:a14="http://schemas.microsoft.com/office/drawing/2010/main" val="0"/>
                              </a:ext>
                            </a:extLst>
                          </a:blip>
                          <a:stretch>
                            <a:fillRect/>
                          </a:stretch>
                        </pic:blipFill>
                        <pic:spPr>
                          <a:xfrm>
                            <a:off x="0" y="0"/>
                            <a:ext cx="6386079" cy="2220729"/>
                          </a:xfrm>
                          <a:prstGeom prst="rect">
                            <a:avLst/>
                          </a:prstGeom>
                        </pic:spPr>
                      </pic:pic>
                    </a:graphicData>
                  </a:graphic>
                </wp:inline>
              </w:drawing>
            </w:r>
          </w:p>
          <w:p w:rsidR="00A85786" w:rsidRPr="00B57602" w:rsidRDefault="00A85786" w:rsidP="009C09ED">
            <w:pPr>
              <w:spacing w:before="120"/>
              <w:jc w:val="both"/>
              <w:rPr>
                <w:b/>
                <w:bCs/>
                <w:color w:val="auto"/>
                <w:sz w:val="22"/>
                <w:szCs w:val="22"/>
                <w:u w:val="single"/>
                <w:lang w:eastAsia="en-US"/>
              </w:rPr>
            </w:pPr>
            <w:r w:rsidRPr="00B57602">
              <w:rPr>
                <w:b/>
                <w:bCs/>
                <w:color w:val="auto"/>
                <w:sz w:val="22"/>
                <w:szCs w:val="22"/>
                <w:u w:val="single"/>
                <w:lang w:eastAsia="en-US"/>
              </w:rPr>
              <w:t>Key Stage Two</w:t>
            </w:r>
            <w:r w:rsidR="00247348" w:rsidRPr="00B57602">
              <w:rPr>
                <w:b/>
                <w:bCs/>
                <w:color w:val="auto"/>
                <w:sz w:val="22"/>
                <w:szCs w:val="22"/>
                <w:u w:val="single"/>
                <w:lang w:eastAsia="en-US"/>
              </w:rPr>
              <w:t xml:space="preserve">: </w:t>
            </w:r>
          </w:p>
          <w:p w:rsidR="00247348" w:rsidRDefault="00247348" w:rsidP="009C09ED">
            <w:pPr>
              <w:spacing w:before="120"/>
              <w:jc w:val="both"/>
              <w:rPr>
                <w:color w:val="auto"/>
                <w:sz w:val="22"/>
                <w:szCs w:val="22"/>
                <w:lang w:eastAsia="en-US"/>
              </w:rPr>
            </w:pPr>
            <w:r w:rsidRPr="00B57602">
              <w:rPr>
                <w:color w:val="auto"/>
                <w:sz w:val="22"/>
                <w:szCs w:val="22"/>
                <w:lang w:eastAsia="en-US"/>
              </w:rPr>
              <w:t xml:space="preserve">In Key Stage Two, </w:t>
            </w:r>
            <w:r w:rsidR="00FD18CE" w:rsidRPr="00B57602">
              <w:rPr>
                <w:color w:val="auto"/>
                <w:sz w:val="22"/>
                <w:szCs w:val="22"/>
                <w:lang w:eastAsia="en-US"/>
              </w:rPr>
              <w:t>the p</w:t>
            </w:r>
            <w:r w:rsidRPr="00B57602">
              <w:rPr>
                <w:color w:val="auto"/>
                <w:sz w:val="22"/>
                <w:szCs w:val="22"/>
                <w:lang w:eastAsia="en-US"/>
              </w:rPr>
              <w:t xml:space="preserve">upil </w:t>
            </w:r>
            <w:r w:rsidR="00FD18CE" w:rsidRPr="00B57602">
              <w:rPr>
                <w:color w:val="auto"/>
                <w:sz w:val="22"/>
                <w:szCs w:val="22"/>
                <w:lang w:eastAsia="en-US"/>
              </w:rPr>
              <w:t>p</w:t>
            </w:r>
            <w:r w:rsidRPr="00B57602">
              <w:rPr>
                <w:color w:val="auto"/>
                <w:sz w:val="22"/>
                <w:szCs w:val="22"/>
                <w:lang w:eastAsia="en-US"/>
              </w:rPr>
              <w:t>remium fund</w:t>
            </w:r>
            <w:r w:rsidR="00FD18CE" w:rsidRPr="00B57602">
              <w:rPr>
                <w:color w:val="auto"/>
                <w:sz w:val="22"/>
                <w:szCs w:val="22"/>
                <w:lang w:eastAsia="en-US"/>
              </w:rPr>
              <w:t xml:space="preserve">ed children performed in the following way- </w:t>
            </w:r>
            <w:r w:rsidRPr="00B57602">
              <w:rPr>
                <w:color w:val="auto"/>
                <w:sz w:val="22"/>
                <w:szCs w:val="22"/>
                <w:lang w:eastAsia="en-US"/>
              </w:rPr>
              <w:t xml:space="preserve"> Reading</w:t>
            </w:r>
            <w:r w:rsidR="00B57602" w:rsidRPr="00B57602">
              <w:rPr>
                <w:color w:val="auto"/>
                <w:sz w:val="22"/>
                <w:szCs w:val="22"/>
                <w:lang w:eastAsia="en-US"/>
              </w:rPr>
              <w:t xml:space="preserve"> is</w:t>
            </w:r>
            <w:r w:rsidR="004A01C3" w:rsidRPr="00B57602">
              <w:rPr>
                <w:color w:val="auto"/>
                <w:sz w:val="22"/>
                <w:szCs w:val="22"/>
                <w:lang w:eastAsia="en-US"/>
              </w:rPr>
              <w:t xml:space="preserve"> </w:t>
            </w:r>
            <w:r w:rsidR="00FD18CE" w:rsidRPr="00B57602">
              <w:rPr>
                <w:color w:val="auto"/>
                <w:sz w:val="22"/>
                <w:szCs w:val="22"/>
                <w:lang w:eastAsia="en-US"/>
              </w:rPr>
              <w:t>28.6%</w:t>
            </w:r>
            <w:r w:rsidR="00B57602">
              <w:rPr>
                <w:color w:val="auto"/>
                <w:sz w:val="22"/>
                <w:szCs w:val="22"/>
                <w:lang w:eastAsia="en-US"/>
              </w:rPr>
              <w:t xml:space="preserve"> (</w:t>
            </w:r>
            <w:r w:rsidR="003735CB">
              <w:rPr>
                <w:color w:val="auto"/>
                <w:sz w:val="22"/>
                <w:szCs w:val="22"/>
                <w:lang w:eastAsia="en-US"/>
              </w:rPr>
              <w:t>4.7% below their peers</w:t>
            </w:r>
            <w:r w:rsidR="003009B7">
              <w:rPr>
                <w:color w:val="auto"/>
                <w:sz w:val="22"/>
                <w:szCs w:val="22"/>
                <w:lang w:eastAsia="en-US"/>
              </w:rPr>
              <w:t xml:space="preserve"> and well below the national average of 59.3%</w:t>
            </w:r>
            <w:r w:rsidR="003735CB">
              <w:rPr>
                <w:color w:val="auto"/>
                <w:sz w:val="22"/>
                <w:szCs w:val="22"/>
                <w:lang w:eastAsia="en-US"/>
              </w:rPr>
              <w:t>)</w:t>
            </w:r>
            <w:r w:rsidR="00B57602" w:rsidRPr="00B57602">
              <w:rPr>
                <w:color w:val="auto"/>
                <w:sz w:val="22"/>
                <w:szCs w:val="22"/>
                <w:lang w:eastAsia="en-US"/>
              </w:rPr>
              <w:t>,</w:t>
            </w:r>
            <w:r w:rsidR="00FD18CE" w:rsidRPr="00B57602">
              <w:rPr>
                <w:color w:val="auto"/>
                <w:sz w:val="22"/>
                <w:szCs w:val="22"/>
                <w:lang w:eastAsia="en-US"/>
              </w:rPr>
              <w:t xml:space="preserve"> </w:t>
            </w:r>
            <w:r w:rsidRPr="00B57602">
              <w:rPr>
                <w:color w:val="auto"/>
                <w:sz w:val="22"/>
                <w:szCs w:val="22"/>
                <w:lang w:eastAsia="en-US"/>
              </w:rPr>
              <w:t>Writing</w:t>
            </w:r>
            <w:r w:rsidR="00B57602" w:rsidRPr="00B57602">
              <w:rPr>
                <w:color w:val="auto"/>
                <w:sz w:val="22"/>
                <w:szCs w:val="22"/>
                <w:lang w:eastAsia="en-US"/>
              </w:rPr>
              <w:t xml:space="preserve"> is</w:t>
            </w:r>
            <w:r w:rsidRPr="00B57602">
              <w:rPr>
                <w:color w:val="auto"/>
                <w:sz w:val="22"/>
                <w:szCs w:val="22"/>
                <w:lang w:eastAsia="en-US"/>
              </w:rPr>
              <w:t xml:space="preserve"> </w:t>
            </w:r>
            <w:r w:rsidR="00750CD6" w:rsidRPr="00B57602">
              <w:rPr>
                <w:color w:val="auto"/>
                <w:sz w:val="22"/>
                <w:szCs w:val="22"/>
                <w:lang w:eastAsia="en-US"/>
              </w:rPr>
              <w:t>28.6</w:t>
            </w:r>
            <w:r w:rsidRPr="00B57602">
              <w:rPr>
                <w:color w:val="auto"/>
                <w:sz w:val="22"/>
                <w:szCs w:val="22"/>
                <w:lang w:eastAsia="en-US"/>
              </w:rPr>
              <w:t>%</w:t>
            </w:r>
            <w:r w:rsidR="00B57602">
              <w:rPr>
                <w:color w:val="auto"/>
                <w:sz w:val="22"/>
                <w:szCs w:val="22"/>
                <w:lang w:eastAsia="en-US"/>
              </w:rPr>
              <w:t xml:space="preserve"> (4.7% below their peers but well below the national average of 57%)</w:t>
            </w:r>
            <w:r w:rsidR="00B57602" w:rsidRPr="00B57602">
              <w:rPr>
                <w:color w:val="auto"/>
                <w:sz w:val="22"/>
                <w:szCs w:val="22"/>
                <w:lang w:eastAsia="en-US"/>
              </w:rPr>
              <w:t xml:space="preserve">, 14.3% </w:t>
            </w:r>
            <w:r w:rsidRPr="00B57602">
              <w:rPr>
                <w:color w:val="auto"/>
                <w:sz w:val="22"/>
                <w:szCs w:val="22"/>
                <w:lang w:eastAsia="en-US"/>
              </w:rPr>
              <w:t>in GPS</w:t>
            </w:r>
            <w:r w:rsidR="003735CB">
              <w:rPr>
                <w:color w:val="auto"/>
                <w:sz w:val="22"/>
                <w:szCs w:val="22"/>
                <w:lang w:eastAsia="en-US"/>
              </w:rPr>
              <w:t xml:space="preserve"> (19% behind their peers but well below the national average of 56.9%)</w:t>
            </w:r>
            <w:r w:rsidRPr="00B57602">
              <w:rPr>
                <w:color w:val="auto"/>
                <w:sz w:val="22"/>
                <w:szCs w:val="22"/>
                <w:lang w:eastAsia="en-US"/>
              </w:rPr>
              <w:t xml:space="preserve"> and 2</w:t>
            </w:r>
            <w:r w:rsidR="00B57602" w:rsidRPr="00B57602">
              <w:rPr>
                <w:color w:val="auto"/>
                <w:sz w:val="22"/>
                <w:szCs w:val="22"/>
                <w:lang w:eastAsia="en-US"/>
              </w:rPr>
              <w:t>8</w:t>
            </w:r>
            <w:r w:rsidRPr="00B57602">
              <w:rPr>
                <w:color w:val="auto"/>
                <w:sz w:val="22"/>
                <w:szCs w:val="22"/>
                <w:lang w:eastAsia="en-US"/>
              </w:rPr>
              <w:t>% in Mathematics</w:t>
            </w:r>
            <w:r w:rsidR="003009B7">
              <w:rPr>
                <w:color w:val="auto"/>
                <w:sz w:val="22"/>
                <w:szCs w:val="22"/>
                <w:lang w:eastAsia="en-US"/>
              </w:rPr>
              <w:t xml:space="preserve"> (1.9% above their peers but well below the national average of 58.1%) </w:t>
            </w:r>
            <w:r w:rsidRPr="00B57602">
              <w:rPr>
                <w:color w:val="auto"/>
                <w:sz w:val="22"/>
                <w:szCs w:val="22"/>
                <w:lang w:eastAsia="en-US"/>
              </w:rPr>
              <w:t>2</w:t>
            </w:r>
            <w:r w:rsidR="00B57602" w:rsidRPr="00B57602">
              <w:rPr>
                <w:color w:val="auto"/>
                <w:sz w:val="22"/>
                <w:szCs w:val="22"/>
                <w:lang w:eastAsia="en-US"/>
              </w:rPr>
              <w:t>8</w:t>
            </w:r>
            <w:r w:rsidRPr="00B57602">
              <w:rPr>
                <w:color w:val="auto"/>
                <w:sz w:val="22"/>
                <w:szCs w:val="22"/>
                <w:lang w:eastAsia="en-US"/>
              </w:rPr>
              <w:t>% of pupils achieved the expected standard in R,W,M</w:t>
            </w:r>
            <w:r w:rsidR="003009B7">
              <w:rPr>
                <w:color w:val="auto"/>
                <w:sz w:val="22"/>
                <w:szCs w:val="22"/>
                <w:lang w:eastAsia="en-US"/>
              </w:rPr>
              <w:t xml:space="preserve"> (8.6% above their peers but well below the national average of 43.8%)</w:t>
            </w:r>
          </w:p>
          <w:p w:rsidR="00B57602" w:rsidRPr="00B57602" w:rsidRDefault="00B57602" w:rsidP="009C09ED">
            <w:pPr>
              <w:spacing w:before="120"/>
              <w:jc w:val="both"/>
              <w:rPr>
                <w:color w:val="auto"/>
                <w:sz w:val="22"/>
                <w:szCs w:val="22"/>
                <w:lang w:eastAsia="en-US"/>
              </w:rPr>
            </w:pPr>
          </w:p>
          <w:p w:rsidR="00BF6ADD" w:rsidRPr="009A3BD5" w:rsidRDefault="00341503" w:rsidP="009C09ED">
            <w:pPr>
              <w:spacing w:before="120"/>
              <w:jc w:val="both"/>
              <w:rPr>
                <w:color w:val="auto"/>
                <w:sz w:val="22"/>
                <w:szCs w:val="22"/>
                <w:lang w:eastAsia="en-US"/>
              </w:rPr>
            </w:pPr>
            <w:r w:rsidRPr="009A3BD5">
              <w:rPr>
                <w:color w:val="auto"/>
                <w:sz w:val="22"/>
                <w:szCs w:val="22"/>
                <w:lang w:eastAsia="en-US"/>
              </w:rPr>
              <w:t>Data from tests and assessments suggest that the progress and attainment of the school’s disadvantaged pupils in 202</w:t>
            </w:r>
            <w:r w:rsidR="003009B7" w:rsidRPr="009A3BD5">
              <w:rPr>
                <w:color w:val="auto"/>
                <w:sz w:val="22"/>
                <w:szCs w:val="22"/>
                <w:lang w:eastAsia="en-US"/>
              </w:rPr>
              <w:t>3</w:t>
            </w:r>
            <w:r w:rsidR="00B84142" w:rsidRPr="009A3BD5">
              <w:rPr>
                <w:color w:val="auto"/>
                <w:sz w:val="22"/>
                <w:szCs w:val="22"/>
                <w:lang w:eastAsia="en-US"/>
              </w:rPr>
              <w:t>/2</w:t>
            </w:r>
            <w:r w:rsidR="003009B7" w:rsidRPr="009A3BD5">
              <w:rPr>
                <w:color w:val="auto"/>
                <w:sz w:val="22"/>
                <w:szCs w:val="22"/>
                <w:lang w:eastAsia="en-US"/>
              </w:rPr>
              <w:t>4</w:t>
            </w:r>
            <w:r w:rsidRPr="009A3BD5">
              <w:rPr>
                <w:color w:val="auto"/>
                <w:sz w:val="22"/>
                <w:szCs w:val="22"/>
                <w:lang w:eastAsia="en-US"/>
              </w:rPr>
              <w:t xml:space="preserve"> was below </w:t>
            </w:r>
            <w:r w:rsidR="004A01C3" w:rsidRPr="009A3BD5">
              <w:rPr>
                <w:color w:val="auto"/>
                <w:sz w:val="22"/>
                <w:szCs w:val="22"/>
                <w:lang w:eastAsia="en-US"/>
              </w:rPr>
              <w:t>the national average</w:t>
            </w:r>
            <w:r w:rsidR="003009B7" w:rsidRPr="009A3BD5">
              <w:rPr>
                <w:color w:val="auto"/>
                <w:sz w:val="22"/>
                <w:szCs w:val="22"/>
                <w:lang w:eastAsia="en-US"/>
              </w:rPr>
              <w:t xml:space="preserve">.  </w:t>
            </w:r>
            <w:r w:rsidR="00BF6ADD" w:rsidRPr="009A3BD5">
              <w:rPr>
                <w:color w:val="auto"/>
                <w:sz w:val="22"/>
                <w:szCs w:val="22"/>
                <w:lang w:eastAsia="en-US"/>
              </w:rPr>
              <w:t xml:space="preserve">Eight of the year 6 pupils (2023-24) were PP.   The average attendance of pupils who didn’t achieve age related expectations (5 students) in any of the subjects was </w:t>
            </w:r>
            <w:r w:rsidR="009A3BD5" w:rsidRPr="009A3BD5">
              <w:rPr>
                <w:color w:val="auto"/>
                <w:sz w:val="22"/>
                <w:szCs w:val="22"/>
                <w:lang w:eastAsia="en-US"/>
              </w:rPr>
              <w:t xml:space="preserve">91.42%, the lowest attendance being 87.89%.  Two children were code K on the SEN register and received additional time during SATS, one child had an EHCP and two children were from the GRT community. </w:t>
            </w:r>
          </w:p>
          <w:p w:rsidR="00341503" w:rsidRPr="009A3BD5" w:rsidRDefault="009A3BD5" w:rsidP="009C09ED">
            <w:pPr>
              <w:spacing w:before="120"/>
              <w:jc w:val="both"/>
              <w:rPr>
                <w:color w:val="auto"/>
                <w:sz w:val="22"/>
                <w:szCs w:val="22"/>
                <w:lang w:eastAsia="en-US"/>
              </w:rPr>
            </w:pPr>
            <w:r w:rsidRPr="009A3BD5">
              <w:rPr>
                <w:color w:val="auto"/>
                <w:sz w:val="22"/>
                <w:szCs w:val="22"/>
                <w:lang w:eastAsia="en-US"/>
              </w:rPr>
              <w:t>This group of children were</w:t>
            </w:r>
            <w:r w:rsidR="00341503" w:rsidRPr="009A3BD5">
              <w:rPr>
                <w:color w:val="auto"/>
                <w:sz w:val="22"/>
                <w:szCs w:val="22"/>
                <w:lang w:eastAsia="en-US"/>
              </w:rPr>
              <w:t xml:space="preserve"> impact</w:t>
            </w:r>
            <w:r w:rsidRPr="009A3BD5">
              <w:rPr>
                <w:color w:val="auto"/>
                <w:sz w:val="22"/>
                <w:szCs w:val="22"/>
                <w:lang w:eastAsia="en-US"/>
              </w:rPr>
              <w:t xml:space="preserve">ed on significantly during the </w:t>
            </w:r>
            <w:r w:rsidR="00341503" w:rsidRPr="009A3BD5">
              <w:rPr>
                <w:color w:val="auto"/>
                <w:sz w:val="22"/>
                <w:szCs w:val="22"/>
                <w:lang w:eastAsia="en-US"/>
              </w:rPr>
              <w:t>COVID-19</w:t>
            </w:r>
            <w:r w:rsidRPr="009A3BD5">
              <w:rPr>
                <w:color w:val="auto"/>
                <w:sz w:val="22"/>
                <w:szCs w:val="22"/>
                <w:lang w:eastAsia="en-US"/>
              </w:rPr>
              <w:t xml:space="preserve"> lockdown.</w:t>
            </w:r>
          </w:p>
          <w:p w:rsidR="001759B1" w:rsidRPr="00281DB3" w:rsidRDefault="001759B1" w:rsidP="009C09ED">
            <w:pPr>
              <w:spacing w:before="60"/>
              <w:jc w:val="both"/>
              <w:rPr>
                <w:sz w:val="22"/>
                <w:szCs w:val="22"/>
                <w:lang w:eastAsia="en-US"/>
              </w:rPr>
            </w:pPr>
            <w:r w:rsidRPr="00E468D4">
              <w:rPr>
                <w:sz w:val="22"/>
                <w:szCs w:val="22"/>
                <w:lang w:eastAsia="en-US"/>
              </w:rPr>
              <w:t xml:space="preserve">In review of the previous plan, </w:t>
            </w:r>
            <w:r w:rsidR="00B84142" w:rsidRPr="00E468D4">
              <w:rPr>
                <w:sz w:val="22"/>
                <w:szCs w:val="22"/>
                <w:lang w:eastAsia="en-US"/>
              </w:rPr>
              <w:t>significant changes have been implemented to the overall structure of the school, teaching practices, as well as significant alterations to the provision of nurture and behaviour support, which</w:t>
            </w:r>
            <w:r w:rsidRPr="00E468D4">
              <w:rPr>
                <w:sz w:val="22"/>
                <w:szCs w:val="22"/>
                <w:lang w:eastAsia="en-US"/>
              </w:rPr>
              <w:t xml:space="preserve"> </w:t>
            </w:r>
            <w:r w:rsidR="00B84142" w:rsidRPr="00E468D4">
              <w:rPr>
                <w:sz w:val="22"/>
                <w:szCs w:val="22"/>
                <w:lang w:eastAsia="en-US"/>
              </w:rPr>
              <w:t xml:space="preserve">we believe will allow substantial impact </w:t>
            </w:r>
            <w:r w:rsidR="00A85786" w:rsidRPr="00E468D4">
              <w:rPr>
                <w:sz w:val="22"/>
                <w:szCs w:val="22"/>
                <w:lang w:eastAsia="en-US"/>
              </w:rPr>
              <w:t>to take place within the current school year.</w:t>
            </w:r>
            <w:r w:rsidR="00A85786">
              <w:rPr>
                <w:sz w:val="22"/>
                <w:szCs w:val="22"/>
                <w:lang w:eastAsia="en-US"/>
              </w:rPr>
              <w:t xml:space="preserve"> </w:t>
            </w:r>
          </w:p>
          <w:p w:rsidR="007D05AF" w:rsidRPr="00F034F4" w:rsidRDefault="007D05AF" w:rsidP="001671ED">
            <w:pPr>
              <w:spacing w:before="60"/>
              <w:rPr>
                <w:b/>
                <w:bCs/>
                <w:sz w:val="22"/>
                <w:szCs w:val="22"/>
                <w:u w:val="single"/>
              </w:rPr>
            </w:pPr>
            <w:r w:rsidRPr="00F034F4">
              <w:rPr>
                <w:b/>
                <w:bCs/>
                <w:sz w:val="22"/>
                <w:szCs w:val="22"/>
                <w:u w:val="single"/>
              </w:rPr>
              <w:t>Targeted academic support</w:t>
            </w:r>
          </w:p>
          <w:p w:rsidR="007D05AF" w:rsidRPr="00F034F4" w:rsidRDefault="007D05AF" w:rsidP="001671ED">
            <w:pPr>
              <w:spacing w:before="60"/>
              <w:rPr>
                <w:sz w:val="22"/>
                <w:szCs w:val="22"/>
              </w:rPr>
            </w:pPr>
            <w:r w:rsidRPr="00F034F4">
              <w:rPr>
                <w:sz w:val="22"/>
                <w:szCs w:val="22"/>
              </w:rPr>
              <w:t>In review of the previous plan, the use of T</w:t>
            </w:r>
            <w:r w:rsidR="00A86589" w:rsidRPr="00F034F4">
              <w:rPr>
                <w:sz w:val="22"/>
                <w:szCs w:val="22"/>
              </w:rPr>
              <w:t>A’s</w:t>
            </w:r>
            <w:r w:rsidRPr="00F034F4">
              <w:rPr>
                <w:sz w:val="22"/>
                <w:szCs w:val="22"/>
              </w:rPr>
              <w:t xml:space="preserve"> has been adapted to give greater focus on interventions, rather than class-based T</w:t>
            </w:r>
            <w:r w:rsidR="00A86589" w:rsidRPr="00F034F4">
              <w:rPr>
                <w:sz w:val="22"/>
                <w:szCs w:val="22"/>
              </w:rPr>
              <w:t>A’</w:t>
            </w:r>
            <w:r w:rsidRPr="00F034F4">
              <w:rPr>
                <w:sz w:val="22"/>
                <w:szCs w:val="22"/>
              </w:rPr>
              <w:t xml:space="preserve">s. </w:t>
            </w:r>
          </w:p>
          <w:p w:rsidR="001759B1" w:rsidRPr="00F034F4" w:rsidRDefault="001759B1" w:rsidP="001671ED">
            <w:pPr>
              <w:spacing w:before="60"/>
              <w:rPr>
                <w:b/>
                <w:bCs/>
                <w:sz w:val="22"/>
                <w:szCs w:val="22"/>
                <w:u w:val="single"/>
                <w:lang w:eastAsia="en-US"/>
              </w:rPr>
            </w:pPr>
            <w:r w:rsidRPr="00F034F4">
              <w:rPr>
                <w:b/>
                <w:bCs/>
                <w:sz w:val="22"/>
                <w:szCs w:val="22"/>
                <w:u w:val="single"/>
                <w:lang w:eastAsia="en-US"/>
              </w:rPr>
              <w:t>Wider Strategies</w:t>
            </w:r>
          </w:p>
          <w:p w:rsidR="00173D4C" w:rsidRDefault="00E468D4" w:rsidP="002C71AE">
            <w:pPr>
              <w:spacing w:before="60"/>
              <w:rPr>
                <w:sz w:val="22"/>
                <w:szCs w:val="22"/>
                <w:lang w:eastAsia="en-US"/>
              </w:rPr>
            </w:pPr>
            <w:r>
              <w:rPr>
                <w:sz w:val="22"/>
                <w:szCs w:val="22"/>
                <w:lang w:eastAsia="en-US"/>
              </w:rPr>
              <w:t>Motional Assessment Software has been adopted to ensure that both nurture and sensory provision meet the individual needs of children.  Ongoing CPD is offered across school to ensure that interventions are constantly updated and being delivered with impact.  The school ELSA attends supervision sessions with the LA Educational Psychologist to ensure that her knowledge is up to date and impactful</w:t>
            </w:r>
            <w:r w:rsidR="001759B1" w:rsidRPr="00F034F4">
              <w:rPr>
                <w:sz w:val="22"/>
                <w:szCs w:val="22"/>
                <w:lang w:eastAsia="en-US"/>
              </w:rPr>
              <w:t>.</w:t>
            </w:r>
            <w:r w:rsidR="001759B1" w:rsidRPr="00281DB3">
              <w:rPr>
                <w:sz w:val="22"/>
                <w:szCs w:val="22"/>
                <w:lang w:eastAsia="en-US"/>
              </w:rPr>
              <w:t xml:space="preserve">  </w:t>
            </w:r>
          </w:p>
          <w:p w:rsidR="006079EF" w:rsidRPr="00057894" w:rsidRDefault="007B3676" w:rsidP="006079EF">
            <w:pPr>
              <w:spacing w:before="60"/>
              <w:rPr>
                <w:sz w:val="22"/>
                <w:szCs w:val="22"/>
                <w:lang w:eastAsia="en-US"/>
              </w:rPr>
            </w:pPr>
            <w:r>
              <w:rPr>
                <w:sz w:val="22"/>
                <w:szCs w:val="22"/>
                <w:lang w:eastAsia="en-US"/>
              </w:rPr>
              <w:t>As we move into a new Pupil Premium Strategy, it is evident that</w:t>
            </w:r>
            <w:r w:rsidR="00E468D4">
              <w:rPr>
                <w:sz w:val="22"/>
                <w:szCs w:val="22"/>
                <w:lang w:eastAsia="en-US"/>
              </w:rPr>
              <w:t xml:space="preserve"> vast</w:t>
            </w:r>
            <w:r>
              <w:rPr>
                <w:sz w:val="22"/>
                <w:szCs w:val="22"/>
                <w:lang w:eastAsia="en-US"/>
              </w:rPr>
              <w:t xml:space="preserve"> impact has been made</w:t>
            </w:r>
            <w:r w:rsidR="00E468D4">
              <w:rPr>
                <w:sz w:val="22"/>
                <w:szCs w:val="22"/>
                <w:lang w:eastAsia="en-US"/>
              </w:rPr>
              <w:t xml:space="preserve"> in addressing the holistic needs of children, behaviour across school and SEND provision for our most vulnerable children. T</w:t>
            </w:r>
            <w:r>
              <w:rPr>
                <w:sz w:val="22"/>
                <w:szCs w:val="22"/>
                <w:lang w:eastAsia="en-US"/>
              </w:rPr>
              <w:t>here are still improvements required</w:t>
            </w:r>
            <w:r w:rsidR="00E468D4">
              <w:rPr>
                <w:sz w:val="22"/>
                <w:szCs w:val="22"/>
                <w:lang w:eastAsia="en-US"/>
              </w:rPr>
              <w:t xml:space="preserve"> to ensure that our pupils achieve further in line with national expectations</w:t>
            </w:r>
            <w:r>
              <w:rPr>
                <w:sz w:val="22"/>
                <w:szCs w:val="22"/>
                <w:lang w:eastAsia="en-US"/>
              </w:rPr>
              <w:t xml:space="preserve"> and these areas have been addressed within the current Pupil Premium Strategy</w:t>
            </w:r>
            <w:r w:rsidR="00E468D4">
              <w:rPr>
                <w:sz w:val="22"/>
                <w:szCs w:val="22"/>
                <w:lang w:eastAsia="en-US"/>
              </w:rPr>
              <w:t xml:space="preserve"> and through further development of interventions delivered across school</w:t>
            </w:r>
            <w:r>
              <w:rPr>
                <w:sz w:val="22"/>
                <w:szCs w:val="22"/>
                <w:lang w:eastAsia="en-US"/>
              </w:rPr>
              <w:t xml:space="preserve">. </w:t>
            </w:r>
          </w:p>
        </w:tc>
      </w:tr>
    </w:tbl>
    <w:p w:rsidR="00E66558" w:rsidRDefault="00E66558">
      <w:pPr>
        <w:spacing w:after="0" w:line="240" w:lineRule="auto"/>
      </w:pPr>
    </w:p>
    <w:bookmarkEnd w:id="14"/>
    <w:bookmarkEnd w:id="15"/>
    <w:bookmarkEnd w:id="16"/>
    <w:p w:rsidR="00E66558" w:rsidRDefault="00E66558"/>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E7B31" w:rsidRDefault="008E7B31">
      <w:pPr>
        <w:spacing w:after="0" w:line="240" w:lineRule="auto"/>
      </w:pPr>
      <w:r>
        <w:separator/>
      </w:r>
    </w:p>
  </w:endnote>
  <w:endnote w:type="continuationSeparator" w:id="0">
    <w:p w:rsidR="008E7B31" w:rsidRDefault="008E7B31">
      <w:pPr>
        <w:spacing w:after="0" w:line="240" w:lineRule="auto"/>
      </w:pPr>
      <w:r>
        <w:continuationSeparator/>
      </w:r>
    </w:p>
  </w:endnote>
  <w:endnote w:type="continuationNotice" w:id="1">
    <w:p w:rsidR="008E7B31" w:rsidRDefault="008E7B3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Roboto">
    <w:altName w:val="Arial"/>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3EA" w:rsidRDefault="009D71E8">
    <w:pPr>
      <w:pStyle w:val="Footer"/>
      <w:ind w:firstLine="4513"/>
    </w:pPr>
    <w:r>
      <w:fldChar w:fldCharType="begin"/>
    </w:r>
    <w:r>
      <w:instrText xml:space="preserve"> PAGE </w:instrText>
    </w:r>
    <w:r>
      <w:fldChar w:fldCharType="separate"/>
    </w:r>
    <w:r w:rsidR="000A3749">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E7B31" w:rsidRDefault="008E7B31">
      <w:pPr>
        <w:spacing w:after="0" w:line="240" w:lineRule="auto"/>
      </w:pPr>
      <w:r>
        <w:separator/>
      </w:r>
    </w:p>
  </w:footnote>
  <w:footnote w:type="continuationSeparator" w:id="0">
    <w:p w:rsidR="008E7B31" w:rsidRDefault="008E7B31">
      <w:pPr>
        <w:spacing w:after="0" w:line="240" w:lineRule="auto"/>
      </w:pPr>
      <w:r>
        <w:continuationSeparator/>
      </w:r>
    </w:p>
  </w:footnote>
  <w:footnote w:type="continuationNotice" w:id="1">
    <w:p w:rsidR="008E7B31" w:rsidRDefault="008E7B3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E0FC3"/>
    <w:multiLevelType w:val="hybridMultilevel"/>
    <w:tmpl w:val="BDEEDE8C"/>
    <w:lvl w:ilvl="0" w:tplc="0809000B">
      <w:start w:val="1"/>
      <w:numFmt w:val="bullet"/>
      <w:lvlText w:val=""/>
      <w:lvlJc w:val="left"/>
      <w:pPr>
        <w:ind w:left="7581" w:hanging="360"/>
      </w:pPr>
      <w:rPr>
        <w:rFonts w:ascii="Wingdings" w:hAnsi="Wingdings" w:hint="default"/>
      </w:rPr>
    </w:lvl>
    <w:lvl w:ilvl="1" w:tplc="08090003" w:tentative="1">
      <w:start w:val="1"/>
      <w:numFmt w:val="bullet"/>
      <w:lvlText w:val="o"/>
      <w:lvlJc w:val="left"/>
      <w:pPr>
        <w:ind w:left="8301" w:hanging="360"/>
      </w:pPr>
      <w:rPr>
        <w:rFonts w:ascii="Courier New" w:hAnsi="Courier New" w:cs="Courier New" w:hint="default"/>
      </w:rPr>
    </w:lvl>
    <w:lvl w:ilvl="2" w:tplc="08090005" w:tentative="1">
      <w:start w:val="1"/>
      <w:numFmt w:val="bullet"/>
      <w:lvlText w:val=""/>
      <w:lvlJc w:val="left"/>
      <w:pPr>
        <w:ind w:left="9021" w:hanging="360"/>
      </w:pPr>
      <w:rPr>
        <w:rFonts w:ascii="Wingdings" w:hAnsi="Wingdings" w:hint="default"/>
      </w:rPr>
    </w:lvl>
    <w:lvl w:ilvl="3" w:tplc="08090001" w:tentative="1">
      <w:start w:val="1"/>
      <w:numFmt w:val="bullet"/>
      <w:lvlText w:val=""/>
      <w:lvlJc w:val="left"/>
      <w:pPr>
        <w:ind w:left="9741" w:hanging="360"/>
      </w:pPr>
      <w:rPr>
        <w:rFonts w:ascii="Symbol" w:hAnsi="Symbol" w:hint="default"/>
      </w:rPr>
    </w:lvl>
    <w:lvl w:ilvl="4" w:tplc="08090003" w:tentative="1">
      <w:start w:val="1"/>
      <w:numFmt w:val="bullet"/>
      <w:lvlText w:val="o"/>
      <w:lvlJc w:val="left"/>
      <w:pPr>
        <w:ind w:left="10461" w:hanging="360"/>
      </w:pPr>
      <w:rPr>
        <w:rFonts w:ascii="Courier New" w:hAnsi="Courier New" w:cs="Courier New" w:hint="default"/>
      </w:rPr>
    </w:lvl>
    <w:lvl w:ilvl="5" w:tplc="08090005" w:tentative="1">
      <w:start w:val="1"/>
      <w:numFmt w:val="bullet"/>
      <w:lvlText w:val=""/>
      <w:lvlJc w:val="left"/>
      <w:pPr>
        <w:ind w:left="11181" w:hanging="360"/>
      </w:pPr>
      <w:rPr>
        <w:rFonts w:ascii="Wingdings" w:hAnsi="Wingdings" w:hint="default"/>
      </w:rPr>
    </w:lvl>
    <w:lvl w:ilvl="6" w:tplc="08090001" w:tentative="1">
      <w:start w:val="1"/>
      <w:numFmt w:val="bullet"/>
      <w:lvlText w:val=""/>
      <w:lvlJc w:val="left"/>
      <w:pPr>
        <w:ind w:left="11901" w:hanging="360"/>
      </w:pPr>
      <w:rPr>
        <w:rFonts w:ascii="Symbol" w:hAnsi="Symbol" w:hint="default"/>
      </w:rPr>
    </w:lvl>
    <w:lvl w:ilvl="7" w:tplc="08090003" w:tentative="1">
      <w:start w:val="1"/>
      <w:numFmt w:val="bullet"/>
      <w:lvlText w:val="o"/>
      <w:lvlJc w:val="left"/>
      <w:pPr>
        <w:ind w:left="12621" w:hanging="360"/>
      </w:pPr>
      <w:rPr>
        <w:rFonts w:ascii="Courier New" w:hAnsi="Courier New" w:cs="Courier New" w:hint="default"/>
      </w:rPr>
    </w:lvl>
    <w:lvl w:ilvl="8" w:tplc="08090005" w:tentative="1">
      <w:start w:val="1"/>
      <w:numFmt w:val="bullet"/>
      <w:lvlText w:val=""/>
      <w:lvlJc w:val="left"/>
      <w:pPr>
        <w:ind w:left="13341"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B4D03DC"/>
    <w:multiLevelType w:val="multilevel"/>
    <w:tmpl w:val="86981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7B1A2F"/>
    <w:multiLevelType w:val="multilevel"/>
    <w:tmpl w:val="62EC6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16C7651"/>
    <w:multiLevelType w:val="hybridMultilevel"/>
    <w:tmpl w:val="950EA488"/>
    <w:lvl w:ilvl="0" w:tplc="0809000B">
      <w:start w:val="1"/>
      <w:numFmt w:val="bullet"/>
      <w:lvlText w:val=""/>
      <w:lvlJc w:val="left"/>
      <w:pPr>
        <w:ind w:left="777" w:hanging="360"/>
      </w:pPr>
      <w:rPr>
        <w:rFonts w:ascii="Wingdings" w:hAnsi="Wingdings"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EEC4C40"/>
    <w:multiLevelType w:val="multilevel"/>
    <w:tmpl w:val="EDD82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38F42BBF"/>
    <w:multiLevelType w:val="multilevel"/>
    <w:tmpl w:val="DD0EF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016BDF"/>
    <w:multiLevelType w:val="hybridMultilevel"/>
    <w:tmpl w:val="0652EED0"/>
    <w:lvl w:ilvl="0" w:tplc="0809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42420F73"/>
    <w:multiLevelType w:val="hybridMultilevel"/>
    <w:tmpl w:val="BEC29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E04016"/>
    <w:multiLevelType w:val="hybridMultilevel"/>
    <w:tmpl w:val="36CE0BA8"/>
    <w:lvl w:ilvl="0" w:tplc="08090001">
      <w:start w:val="1"/>
      <w:numFmt w:val="bullet"/>
      <w:lvlText w:val=""/>
      <w:lvlJc w:val="left"/>
      <w:pPr>
        <w:ind w:left="777" w:hanging="360"/>
      </w:pPr>
      <w:rPr>
        <w:rFonts w:ascii="Symbol" w:hAnsi="Symbol" w:hint="default"/>
      </w:rPr>
    </w:lvl>
    <w:lvl w:ilvl="1" w:tplc="FFFFFFFF" w:tentative="1">
      <w:start w:val="1"/>
      <w:numFmt w:val="bullet"/>
      <w:lvlText w:val="o"/>
      <w:lvlJc w:val="left"/>
      <w:pPr>
        <w:ind w:left="1497" w:hanging="360"/>
      </w:pPr>
      <w:rPr>
        <w:rFonts w:ascii="Courier New" w:hAnsi="Courier New" w:cs="Courier New" w:hint="default"/>
      </w:rPr>
    </w:lvl>
    <w:lvl w:ilvl="2" w:tplc="FFFFFFFF" w:tentative="1">
      <w:start w:val="1"/>
      <w:numFmt w:val="bullet"/>
      <w:lvlText w:val=""/>
      <w:lvlJc w:val="left"/>
      <w:pPr>
        <w:ind w:left="2217" w:hanging="360"/>
      </w:pPr>
      <w:rPr>
        <w:rFonts w:ascii="Wingdings" w:hAnsi="Wingdings" w:hint="default"/>
      </w:rPr>
    </w:lvl>
    <w:lvl w:ilvl="3" w:tplc="FFFFFFFF" w:tentative="1">
      <w:start w:val="1"/>
      <w:numFmt w:val="bullet"/>
      <w:lvlText w:val=""/>
      <w:lvlJc w:val="left"/>
      <w:pPr>
        <w:ind w:left="2937" w:hanging="360"/>
      </w:pPr>
      <w:rPr>
        <w:rFonts w:ascii="Symbol" w:hAnsi="Symbol" w:hint="default"/>
      </w:rPr>
    </w:lvl>
    <w:lvl w:ilvl="4" w:tplc="FFFFFFFF" w:tentative="1">
      <w:start w:val="1"/>
      <w:numFmt w:val="bullet"/>
      <w:lvlText w:val="o"/>
      <w:lvlJc w:val="left"/>
      <w:pPr>
        <w:ind w:left="3657" w:hanging="360"/>
      </w:pPr>
      <w:rPr>
        <w:rFonts w:ascii="Courier New" w:hAnsi="Courier New" w:cs="Courier New" w:hint="default"/>
      </w:rPr>
    </w:lvl>
    <w:lvl w:ilvl="5" w:tplc="FFFFFFFF" w:tentative="1">
      <w:start w:val="1"/>
      <w:numFmt w:val="bullet"/>
      <w:lvlText w:val=""/>
      <w:lvlJc w:val="left"/>
      <w:pPr>
        <w:ind w:left="4377" w:hanging="360"/>
      </w:pPr>
      <w:rPr>
        <w:rFonts w:ascii="Wingdings" w:hAnsi="Wingdings" w:hint="default"/>
      </w:rPr>
    </w:lvl>
    <w:lvl w:ilvl="6" w:tplc="FFFFFFFF" w:tentative="1">
      <w:start w:val="1"/>
      <w:numFmt w:val="bullet"/>
      <w:lvlText w:val=""/>
      <w:lvlJc w:val="left"/>
      <w:pPr>
        <w:ind w:left="5097" w:hanging="360"/>
      </w:pPr>
      <w:rPr>
        <w:rFonts w:ascii="Symbol" w:hAnsi="Symbol" w:hint="default"/>
      </w:rPr>
    </w:lvl>
    <w:lvl w:ilvl="7" w:tplc="FFFFFFFF" w:tentative="1">
      <w:start w:val="1"/>
      <w:numFmt w:val="bullet"/>
      <w:lvlText w:val="o"/>
      <w:lvlJc w:val="left"/>
      <w:pPr>
        <w:ind w:left="5817" w:hanging="360"/>
      </w:pPr>
      <w:rPr>
        <w:rFonts w:ascii="Courier New" w:hAnsi="Courier New" w:cs="Courier New" w:hint="default"/>
      </w:rPr>
    </w:lvl>
    <w:lvl w:ilvl="8" w:tplc="FFFFFFFF" w:tentative="1">
      <w:start w:val="1"/>
      <w:numFmt w:val="bullet"/>
      <w:lvlText w:val=""/>
      <w:lvlJc w:val="left"/>
      <w:pPr>
        <w:ind w:left="6537" w:hanging="360"/>
      </w:pPr>
      <w:rPr>
        <w:rFonts w:ascii="Wingdings" w:hAnsi="Wingdings" w:hint="default"/>
      </w:rPr>
    </w:lvl>
  </w:abstractNum>
  <w:abstractNum w:abstractNumId="16"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6266169"/>
    <w:multiLevelType w:val="hybridMultilevel"/>
    <w:tmpl w:val="BDD40F5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904708E"/>
    <w:multiLevelType w:val="hybridMultilevel"/>
    <w:tmpl w:val="99C6B3A4"/>
    <w:lvl w:ilvl="0" w:tplc="0809000B">
      <w:start w:val="1"/>
      <w:numFmt w:val="bullet"/>
      <w:lvlText w:val=""/>
      <w:lvlJc w:val="left"/>
      <w:pPr>
        <w:ind w:left="1857" w:hanging="360"/>
      </w:pPr>
      <w:rPr>
        <w:rFonts w:ascii="Wingdings" w:hAnsi="Wingdings" w:hint="default"/>
      </w:rPr>
    </w:lvl>
    <w:lvl w:ilvl="1" w:tplc="08090003" w:tentative="1">
      <w:start w:val="1"/>
      <w:numFmt w:val="bullet"/>
      <w:lvlText w:val="o"/>
      <w:lvlJc w:val="left"/>
      <w:pPr>
        <w:ind w:left="2577" w:hanging="360"/>
      </w:pPr>
      <w:rPr>
        <w:rFonts w:ascii="Courier New" w:hAnsi="Courier New" w:cs="Courier New" w:hint="default"/>
      </w:rPr>
    </w:lvl>
    <w:lvl w:ilvl="2" w:tplc="08090005" w:tentative="1">
      <w:start w:val="1"/>
      <w:numFmt w:val="bullet"/>
      <w:lvlText w:val=""/>
      <w:lvlJc w:val="left"/>
      <w:pPr>
        <w:ind w:left="3297" w:hanging="360"/>
      </w:pPr>
      <w:rPr>
        <w:rFonts w:ascii="Wingdings" w:hAnsi="Wingdings" w:hint="default"/>
      </w:rPr>
    </w:lvl>
    <w:lvl w:ilvl="3" w:tplc="08090001" w:tentative="1">
      <w:start w:val="1"/>
      <w:numFmt w:val="bullet"/>
      <w:lvlText w:val=""/>
      <w:lvlJc w:val="left"/>
      <w:pPr>
        <w:ind w:left="4017" w:hanging="360"/>
      </w:pPr>
      <w:rPr>
        <w:rFonts w:ascii="Symbol" w:hAnsi="Symbol" w:hint="default"/>
      </w:rPr>
    </w:lvl>
    <w:lvl w:ilvl="4" w:tplc="08090003" w:tentative="1">
      <w:start w:val="1"/>
      <w:numFmt w:val="bullet"/>
      <w:lvlText w:val="o"/>
      <w:lvlJc w:val="left"/>
      <w:pPr>
        <w:ind w:left="4737" w:hanging="360"/>
      </w:pPr>
      <w:rPr>
        <w:rFonts w:ascii="Courier New" w:hAnsi="Courier New" w:cs="Courier New" w:hint="default"/>
      </w:rPr>
    </w:lvl>
    <w:lvl w:ilvl="5" w:tplc="08090005" w:tentative="1">
      <w:start w:val="1"/>
      <w:numFmt w:val="bullet"/>
      <w:lvlText w:val=""/>
      <w:lvlJc w:val="left"/>
      <w:pPr>
        <w:ind w:left="5457" w:hanging="360"/>
      </w:pPr>
      <w:rPr>
        <w:rFonts w:ascii="Wingdings" w:hAnsi="Wingdings" w:hint="default"/>
      </w:rPr>
    </w:lvl>
    <w:lvl w:ilvl="6" w:tplc="08090001" w:tentative="1">
      <w:start w:val="1"/>
      <w:numFmt w:val="bullet"/>
      <w:lvlText w:val=""/>
      <w:lvlJc w:val="left"/>
      <w:pPr>
        <w:ind w:left="6177" w:hanging="360"/>
      </w:pPr>
      <w:rPr>
        <w:rFonts w:ascii="Symbol" w:hAnsi="Symbol" w:hint="default"/>
      </w:rPr>
    </w:lvl>
    <w:lvl w:ilvl="7" w:tplc="08090003" w:tentative="1">
      <w:start w:val="1"/>
      <w:numFmt w:val="bullet"/>
      <w:lvlText w:val="o"/>
      <w:lvlJc w:val="left"/>
      <w:pPr>
        <w:ind w:left="6897" w:hanging="360"/>
      </w:pPr>
      <w:rPr>
        <w:rFonts w:ascii="Courier New" w:hAnsi="Courier New" w:cs="Courier New" w:hint="default"/>
      </w:rPr>
    </w:lvl>
    <w:lvl w:ilvl="8" w:tplc="08090005" w:tentative="1">
      <w:start w:val="1"/>
      <w:numFmt w:val="bullet"/>
      <w:lvlText w:val=""/>
      <w:lvlJc w:val="left"/>
      <w:pPr>
        <w:ind w:left="7617" w:hanging="360"/>
      </w:pPr>
      <w:rPr>
        <w:rFonts w:ascii="Wingdings" w:hAnsi="Wingdings" w:hint="default"/>
      </w:rPr>
    </w:lvl>
  </w:abstractNum>
  <w:abstractNum w:abstractNumId="19" w15:restartNumberingAfterBreak="0">
    <w:nsid w:val="4EF2708B"/>
    <w:multiLevelType w:val="hybridMultilevel"/>
    <w:tmpl w:val="80D01FD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4811571"/>
    <w:multiLevelType w:val="hybridMultilevel"/>
    <w:tmpl w:val="3306FD5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4111AFF"/>
    <w:multiLevelType w:val="hybridMultilevel"/>
    <w:tmpl w:val="B3FE842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678B022B"/>
    <w:multiLevelType w:val="hybridMultilevel"/>
    <w:tmpl w:val="EDE88F42"/>
    <w:lvl w:ilvl="0" w:tplc="0809000B">
      <w:start w:val="1"/>
      <w:numFmt w:val="bullet"/>
      <w:lvlText w:val=""/>
      <w:lvlJc w:val="left"/>
      <w:pPr>
        <w:ind w:left="777" w:hanging="360"/>
      </w:pPr>
      <w:rPr>
        <w:rFonts w:ascii="Wingdings" w:hAnsi="Wingdings" w:hint="default"/>
      </w:rPr>
    </w:lvl>
    <w:lvl w:ilvl="1" w:tplc="FFFFFFFF" w:tentative="1">
      <w:start w:val="1"/>
      <w:numFmt w:val="bullet"/>
      <w:lvlText w:val="o"/>
      <w:lvlJc w:val="left"/>
      <w:pPr>
        <w:ind w:left="1497" w:hanging="360"/>
      </w:pPr>
      <w:rPr>
        <w:rFonts w:ascii="Courier New" w:hAnsi="Courier New" w:cs="Courier New" w:hint="default"/>
      </w:rPr>
    </w:lvl>
    <w:lvl w:ilvl="2" w:tplc="FFFFFFFF" w:tentative="1">
      <w:start w:val="1"/>
      <w:numFmt w:val="bullet"/>
      <w:lvlText w:val=""/>
      <w:lvlJc w:val="left"/>
      <w:pPr>
        <w:ind w:left="2217" w:hanging="360"/>
      </w:pPr>
      <w:rPr>
        <w:rFonts w:ascii="Wingdings" w:hAnsi="Wingdings" w:hint="default"/>
      </w:rPr>
    </w:lvl>
    <w:lvl w:ilvl="3" w:tplc="FFFFFFFF" w:tentative="1">
      <w:start w:val="1"/>
      <w:numFmt w:val="bullet"/>
      <w:lvlText w:val=""/>
      <w:lvlJc w:val="left"/>
      <w:pPr>
        <w:ind w:left="2937" w:hanging="360"/>
      </w:pPr>
      <w:rPr>
        <w:rFonts w:ascii="Symbol" w:hAnsi="Symbol" w:hint="default"/>
      </w:rPr>
    </w:lvl>
    <w:lvl w:ilvl="4" w:tplc="FFFFFFFF" w:tentative="1">
      <w:start w:val="1"/>
      <w:numFmt w:val="bullet"/>
      <w:lvlText w:val="o"/>
      <w:lvlJc w:val="left"/>
      <w:pPr>
        <w:ind w:left="3657" w:hanging="360"/>
      </w:pPr>
      <w:rPr>
        <w:rFonts w:ascii="Courier New" w:hAnsi="Courier New" w:cs="Courier New" w:hint="default"/>
      </w:rPr>
    </w:lvl>
    <w:lvl w:ilvl="5" w:tplc="FFFFFFFF" w:tentative="1">
      <w:start w:val="1"/>
      <w:numFmt w:val="bullet"/>
      <w:lvlText w:val=""/>
      <w:lvlJc w:val="left"/>
      <w:pPr>
        <w:ind w:left="4377" w:hanging="360"/>
      </w:pPr>
      <w:rPr>
        <w:rFonts w:ascii="Wingdings" w:hAnsi="Wingdings" w:hint="default"/>
      </w:rPr>
    </w:lvl>
    <w:lvl w:ilvl="6" w:tplc="FFFFFFFF" w:tentative="1">
      <w:start w:val="1"/>
      <w:numFmt w:val="bullet"/>
      <w:lvlText w:val=""/>
      <w:lvlJc w:val="left"/>
      <w:pPr>
        <w:ind w:left="5097" w:hanging="360"/>
      </w:pPr>
      <w:rPr>
        <w:rFonts w:ascii="Symbol" w:hAnsi="Symbol" w:hint="default"/>
      </w:rPr>
    </w:lvl>
    <w:lvl w:ilvl="7" w:tplc="FFFFFFFF" w:tentative="1">
      <w:start w:val="1"/>
      <w:numFmt w:val="bullet"/>
      <w:lvlText w:val="o"/>
      <w:lvlJc w:val="left"/>
      <w:pPr>
        <w:ind w:left="5817" w:hanging="360"/>
      </w:pPr>
      <w:rPr>
        <w:rFonts w:ascii="Courier New" w:hAnsi="Courier New" w:cs="Courier New" w:hint="default"/>
      </w:rPr>
    </w:lvl>
    <w:lvl w:ilvl="8" w:tplc="FFFFFFFF" w:tentative="1">
      <w:start w:val="1"/>
      <w:numFmt w:val="bullet"/>
      <w:lvlText w:val=""/>
      <w:lvlJc w:val="left"/>
      <w:pPr>
        <w:ind w:left="6537" w:hanging="360"/>
      </w:pPr>
      <w:rPr>
        <w:rFonts w:ascii="Wingdings" w:hAnsi="Wingdings" w:hint="default"/>
      </w:rPr>
    </w:lvl>
  </w:abstractNum>
  <w:abstractNum w:abstractNumId="2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8" w15:restartNumberingAfterBreak="0">
    <w:nsid w:val="74571155"/>
    <w:multiLevelType w:val="multilevel"/>
    <w:tmpl w:val="18EE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4"/>
  </w:num>
  <w:num w:numId="3">
    <w:abstractNumId w:val="8"/>
  </w:num>
  <w:num w:numId="4">
    <w:abstractNumId w:val="10"/>
  </w:num>
  <w:num w:numId="5">
    <w:abstractNumId w:val="1"/>
  </w:num>
  <w:num w:numId="6">
    <w:abstractNumId w:val="13"/>
  </w:num>
  <w:num w:numId="7">
    <w:abstractNumId w:val="24"/>
  </w:num>
  <w:num w:numId="8">
    <w:abstractNumId w:val="29"/>
  </w:num>
  <w:num w:numId="9">
    <w:abstractNumId w:val="26"/>
  </w:num>
  <w:num w:numId="10">
    <w:abstractNumId w:val="25"/>
  </w:num>
  <w:num w:numId="11">
    <w:abstractNumId w:val="5"/>
  </w:num>
  <w:num w:numId="12">
    <w:abstractNumId w:val="27"/>
  </w:num>
  <w:num w:numId="13">
    <w:abstractNumId w:val="21"/>
  </w:num>
  <w:num w:numId="14">
    <w:abstractNumId w:val="14"/>
  </w:num>
  <w:num w:numId="15">
    <w:abstractNumId w:val="6"/>
  </w:num>
  <w:num w:numId="16">
    <w:abstractNumId w:val="0"/>
  </w:num>
  <w:num w:numId="17">
    <w:abstractNumId w:val="18"/>
  </w:num>
  <w:num w:numId="18">
    <w:abstractNumId w:val="15"/>
  </w:num>
  <w:num w:numId="19">
    <w:abstractNumId w:val="23"/>
  </w:num>
  <w:num w:numId="20">
    <w:abstractNumId w:val="9"/>
  </w:num>
  <w:num w:numId="21">
    <w:abstractNumId w:val="19"/>
  </w:num>
  <w:num w:numId="22">
    <w:abstractNumId w:val="22"/>
  </w:num>
  <w:num w:numId="23">
    <w:abstractNumId w:val="12"/>
  </w:num>
  <w:num w:numId="24">
    <w:abstractNumId w:val="16"/>
  </w:num>
  <w:num w:numId="25">
    <w:abstractNumId w:val="20"/>
  </w:num>
  <w:num w:numId="26">
    <w:abstractNumId w:val="17"/>
  </w:num>
  <w:num w:numId="27">
    <w:abstractNumId w:val="11"/>
  </w:num>
  <w:num w:numId="28">
    <w:abstractNumId w:val="3"/>
  </w:num>
  <w:num w:numId="29">
    <w:abstractNumId w:val="28"/>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450"/>
    <w:rsid w:val="00003A45"/>
    <w:rsid w:val="00021CD8"/>
    <w:rsid w:val="00023729"/>
    <w:rsid w:val="000243B4"/>
    <w:rsid w:val="00024500"/>
    <w:rsid w:val="00027820"/>
    <w:rsid w:val="00044407"/>
    <w:rsid w:val="000452EB"/>
    <w:rsid w:val="000463AE"/>
    <w:rsid w:val="000507A3"/>
    <w:rsid w:val="00052504"/>
    <w:rsid w:val="000564DF"/>
    <w:rsid w:val="00057894"/>
    <w:rsid w:val="00060A62"/>
    <w:rsid w:val="00063D73"/>
    <w:rsid w:val="00064366"/>
    <w:rsid w:val="00066B73"/>
    <w:rsid w:val="00071481"/>
    <w:rsid w:val="00075FAE"/>
    <w:rsid w:val="000802DF"/>
    <w:rsid w:val="00082F38"/>
    <w:rsid w:val="0008384B"/>
    <w:rsid w:val="000929EC"/>
    <w:rsid w:val="00093CDE"/>
    <w:rsid w:val="000952EC"/>
    <w:rsid w:val="00097721"/>
    <w:rsid w:val="000A3749"/>
    <w:rsid w:val="000A3C47"/>
    <w:rsid w:val="000A6379"/>
    <w:rsid w:val="000B02DE"/>
    <w:rsid w:val="000B573B"/>
    <w:rsid w:val="000B5CE0"/>
    <w:rsid w:val="000C060D"/>
    <w:rsid w:val="000D22B0"/>
    <w:rsid w:val="000D264E"/>
    <w:rsid w:val="000D35C9"/>
    <w:rsid w:val="000D520C"/>
    <w:rsid w:val="000D5AB8"/>
    <w:rsid w:val="000D6596"/>
    <w:rsid w:val="000D7336"/>
    <w:rsid w:val="000E2B64"/>
    <w:rsid w:val="000E6DF0"/>
    <w:rsid w:val="000F6B18"/>
    <w:rsid w:val="00101EDA"/>
    <w:rsid w:val="001037CB"/>
    <w:rsid w:val="0010629E"/>
    <w:rsid w:val="00107D2B"/>
    <w:rsid w:val="00112B87"/>
    <w:rsid w:val="00113A1F"/>
    <w:rsid w:val="00115538"/>
    <w:rsid w:val="00120AB1"/>
    <w:rsid w:val="00123A7F"/>
    <w:rsid w:val="001278D0"/>
    <w:rsid w:val="00127F72"/>
    <w:rsid w:val="0013217C"/>
    <w:rsid w:val="0013742B"/>
    <w:rsid w:val="00140646"/>
    <w:rsid w:val="00145184"/>
    <w:rsid w:val="00147A4B"/>
    <w:rsid w:val="00157805"/>
    <w:rsid w:val="001641BB"/>
    <w:rsid w:val="00167184"/>
    <w:rsid w:val="001671ED"/>
    <w:rsid w:val="001727FA"/>
    <w:rsid w:val="00173D4C"/>
    <w:rsid w:val="001759B1"/>
    <w:rsid w:val="00175E27"/>
    <w:rsid w:val="001773A2"/>
    <w:rsid w:val="00183218"/>
    <w:rsid w:val="00185988"/>
    <w:rsid w:val="001873B6"/>
    <w:rsid w:val="001901E6"/>
    <w:rsid w:val="00191305"/>
    <w:rsid w:val="00193F4F"/>
    <w:rsid w:val="00195B55"/>
    <w:rsid w:val="001A0ABA"/>
    <w:rsid w:val="001A0CB8"/>
    <w:rsid w:val="001A2149"/>
    <w:rsid w:val="001A2FE8"/>
    <w:rsid w:val="001A33AC"/>
    <w:rsid w:val="001C1C51"/>
    <w:rsid w:val="001C4EC0"/>
    <w:rsid w:val="001C5A61"/>
    <w:rsid w:val="001D1D71"/>
    <w:rsid w:val="001E0ECA"/>
    <w:rsid w:val="001E206F"/>
    <w:rsid w:val="001E5750"/>
    <w:rsid w:val="001E7739"/>
    <w:rsid w:val="001F3DB4"/>
    <w:rsid w:val="00200244"/>
    <w:rsid w:val="00204F40"/>
    <w:rsid w:val="00205DEF"/>
    <w:rsid w:val="00213889"/>
    <w:rsid w:val="00216C8A"/>
    <w:rsid w:val="00224F12"/>
    <w:rsid w:val="00226317"/>
    <w:rsid w:val="00231539"/>
    <w:rsid w:val="00247348"/>
    <w:rsid w:val="002523E3"/>
    <w:rsid w:val="0026391D"/>
    <w:rsid w:val="00266FA5"/>
    <w:rsid w:val="0027110C"/>
    <w:rsid w:val="00281DB3"/>
    <w:rsid w:val="00282EA0"/>
    <w:rsid w:val="00290694"/>
    <w:rsid w:val="002920F4"/>
    <w:rsid w:val="002940F3"/>
    <w:rsid w:val="00295842"/>
    <w:rsid w:val="002B3574"/>
    <w:rsid w:val="002B6B74"/>
    <w:rsid w:val="002C18DA"/>
    <w:rsid w:val="002C6AE7"/>
    <w:rsid w:val="002C71AE"/>
    <w:rsid w:val="002D1425"/>
    <w:rsid w:val="002D2D4B"/>
    <w:rsid w:val="002D3805"/>
    <w:rsid w:val="002E5223"/>
    <w:rsid w:val="002E66AE"/>
    <w:rsid w:val="002E7763"/>
    <w:rsid w:val="002F5842"/>
    <w:rsid w:val="003009B7"/>
    <w:rsid w:val="00306CB7"/>
    <w:rsid w:val="003111F5"/>
    <w:rsid w:val="003350A9"/>
    <w:rsid w:val="00336200"/>
    <w:rsid w:val="00337418"/>
    <w:rsid w:val="00341503"/>
    <w:rsid w:val="003441DF"/>
    <w:rsid w:val="00351D83"/>
    <w:rsid w:val="0035239B"/>
    <w:rsid w:val="00353E46"/>
    <w:rsid w:val="003543A5"/>
    <w:rsid w:val="0035760B"/>
    <w:rsid w:val="003576C4"/>
    <w:rsid w:val="00366AB0"/>
    <w:rsid w:val="003735CB"/>
    <w:rsid w:val="0037437C"/>
    <w:rsid w:val="003779B2"/>
    <w:rsid w:val="0038146B"/>
    <w:rsid w:val="0038260B"/>
    <w:rsid w:val="0038340F"/>
    <w:rsid w:val="00384457"/>
    <w:rsid w:val="00384F24"/>
    <w:rsid w:val="003922E6"/>
    <w:rsid w:val="003A32B2"/>
    <w:rsid w:val="003A460A"/>
    <w:rsid w:val="003A47DD"/>
    <w:rsid w:val="003A634F"/>
    <w:rsid w:val="003B398A"/>
    <w:rsid w:val="003B588A"/>
    <w:rsid w:val="003B621D"/>
    <w:rsid w:val="003C044C"/>
    <w:rsid w:val="003C24EA"/>
    <w:rsid w:val="003C4388"/>
    <w:rsid w:val="003C4C27"/>
    <w:rsid w:val="003C7F7B"/>
    <w:rsid w:val="003D2EAA"/>
    <w:rsid w:val="003E054C"/>
    <w:rsid w:val="003E25EF"/>
    <w:rsid w:val="003E27A0"/>
    <w:rsid w:val="003E3872"/>
    <w:rsid w:val="004018DC"/>
    <w:rsid w:val="004044AA"/>
    <w:rsid w:val="004044C8"/>
    <w:rsid w:val="00404F3F"/>
    <w:rsid w:val="00410B5D"/>
    <w:rsid w:val="00413BEC"/>
    <w:rsid w:val="00417E80"/>
    <w:rsid w:val="0042265E"/>
    <w:rsid w:val="00423D6C"/>
    <w:rsid w:val="00424ED7"/>
    <w:rsid w:val="00425258"/>
    <w:rsid w:val="00426217"/>
    <w:rsid w:val="00431A80"/>
    <w:rsid w:val="00433080"/>
    <w:rsid w:val="00435A89"/>
    <w:rsid w:val="004513DA"/>
    <w:rsid w:val="00451B55"/>
    <w:rsid w:val="00452267"/>
    <w:rsid w:val="00453307"/>
    <w:rsid w:val="00456518"/>
    <w:rsid w:val="00457E36"/>
    <w:rsid w:val="00462F8F"/>
    <w:rsid w:val="004706D0"/>
    <w:rsid w:val="00481D56"/>
    <w:rsid w:val="004851F2"/>
    <w:rsid w:val="00486E0A"/>
    <w:rsid w:val="00490408"/>
    <w:rsid w:val="00491691"/>
    <w:rsid w:val="004A01C3"/>
    <w:rsid w:val="004A4C45"/>
    <w:rsid w:val="004B0485"/>
    <w:rsid w:val="004B07C0"/>
    <w:rsid w:val="004B428E"/>
    <w:rsid w:val="004B4D37"/>
    <w:rsid w:val="004C42F0"/>
    <w:rsid w:val="004D2C73"/>
    <w:rsid w:val="004E1D73"/>
    <w:rsid w:val="004F0165"/>
    <w:rsid w:val="004F3A4B"/>
    <w:rsid w:val="00503048"/>
    <w:rsid w:val="00504C03"/>
    <w:rsid w:val="00504EA5"/>
    <w:rsid w:val="0051286E"/>
    <w:rsid w:val="00516021"/>
    <w:rsid w:val="00516457"/>
    <w:rsid w:val="00520A0C"/>
    <w:rsid w:val="00521968"/>
    <w:rsid w:val="00526623"/>
    <w:rsid w:val="00530E37"/>
    <w:rsid w:val="005464A1"/>
    <w:rsid w:val="00546F12"/>
    <w:rsid w:val="0055339C"/>
    <w:rsid w:val="00562B3C"/>
    <w:rsid w:val="00564E40"/>
    <w:rsid w:val="005750E2"/>
    <w:rsid w:val="0058313F"/>
    <w:rsid w:val="00585859"/>
    <w:rsid w:val="00586FBC"/>
    <w:rsid w:val="005879C9"/>
    <w:rsid w:val="0059557A"/>
    <w:rsid w:val="00596453"/>
    <w:rsid w:val="005A3C6B"/>
    <w:rsid w:val="005B1EA5"/>
    <w:rsid w:val="005C05DC"/>
    <w:rsid w:val="005C3C43"/>
    <w:rsid w:val="005D7176"/>
    <w:rsid w:val="005E1F24"/>
    <w:rsid w:val="005E72D9"/>
    <w:rsid w:val="005E73F1"/>
    <w:rsid w:val="005F07EF"/>
    <w:rsid w:val="00600748"/>
    <w:rsid w:val="00600B2E"/>
    <w:rsid w:val="006079EF"/>
    <w:rsid w:val="00607CEB"/>
    <w:rsid w:val="0061244A"/>
    <w:rsid w:val="00613299"/>
    <w:rsid w:val="0061457B"/>
    <w:rsid w:val="0061762D"/>
    <w:rsid w:val="006220DE"/>
    <w:rsid w:val="00625E04"/>
    <w:rsid w:val="006278D1"/>
    <w:rsid w:val="00634238"/>
    <w:rsid w:val="00635FBC"/>
    <w:rsid w:val="00637728"/>
    <w:rsid w:val="0064113A"/>
    <w:rsid w:val="00644002"/>
    <w:rsid w:val="006458B1"/>
    <w:rsid w:val="00650529"/>
    <w:rsid w:val="00650BAB"/>
    <w:rsid w:val="00651737"/>
    <w:rsid w:val="00652543"/>
    <w:rsid w:val="006671BF"/>
    <w:rsid w:val="00672A7D"/>
    <w:rsid w:val="00674F4A"/>
    <w:rsid w:val="00681416"/>
    <w:rsid w:val="00687B7A"/>
    <w:rsid w:val="006A06F5"/>
    <w:rsid w:val="006A0ED2"/>
    <w:rsid w:val="006B0A73"/>
    <w:rsid w:val="006B5A6B"/>
    <w:rsid w:val="006C0F82"/>
    <w:rsid w:val="006C332E"/>
    <w:rsid w:val="006C5901"/>
    <w:rsid w:val="006D4B45"/>
    <w:rsid w:val="006D6372"/>
    <w:rsid w:val="006D6E5C"/>
    <w:rsid w:val="006E02AF"/>
    <w:rsid w:val="006E0786"/>
    <w:rsid w:val="006E6B4A"/>
    <w:rsid w:val="006E7449"/>
    <w:rsid w:val="006E7FB1"/>
    <w:rsid w:val="006F2604"/>
    <w:rsid w:val="006F29C0"/>
    <w:rsid w:val="006F5319"/>
    <w:rsid w:val="006F55FD"/>
    <w:rsid w:val="006F5D21"/>
    <w:rsid w:val="00703E61"/>
    <w:rsid w:val="007067C7"/>
    <w:rsid w:val="00711BE3"/>
    <w:rsid w:val="00713E9A"/>
    <w:rsid w:val="00724FA7"/>
    <w:rsid w:val="00725415"/>
    <w:rsid w:val="00727505"/>
    <w:rsid w:val="00731581"/>
    <w:rsid w:val="00741B9E"/>
    <w:rsid w:val="00742C14"/>
    <w:rsid w:val="00743DAC"/>
    <w:rsid w:val="00744CA2"/>
    <w:rsid w:val="00750902"/>
    <w:rsid w:val="00750CD6"/>
    <w:rsid w:val="0075337B"/>
    <w:rsid w:val="00755CD4"/>
    <w:rsid w:val="00757F96"/>
    <w:rsid w:val="00785285"/>
    <w:rsid w:val="0078529D"/>
    <w:rsid w:val="00787DC1"/>
    <w:rsid w:val="00794070"/>
    <w:rsid w:val="007A383E"/>
    <w:rsid w:val="007A3F94"/>
    <w:rsid w:val="007A713B"/>
    <w:rsid w:val="007B2B21"/>
    <w:rsid w:val="007B3676"/>
    <w:rsid w:val="007B64E5"/>
    <w:rsid w:val="007B7801"/>
    <w:rsid w:val="007C1941"/>
    <w:rsid w:val="007C2F04"/>
    <w:rsid w:val="007D05AF"/>
    <w:rsid w:val="007F2012"/>
    <w:rsid w:val="007F5B8B"/>
    <w:rsid w:val="00801DED"/>
    <w:rsid w:val="00802D55"/>
    <w:rsid w:val="00804364"/>
    <w:rsid w:val="00814FE4"/>
    <w:rsid w:val="00817E9A"/>
    <w:rsid w:val="00823820"/>
    <w:rsid w:val="00830D57"/>
    <w:rsid w:val="00836006"/>
    <w:rsid w:val="008421B2"/>
    <w:rsid w:val="00855D08"/>
    <w:rsid w:val="00855D5F"/>
    <w:rsid w:val="00860B07"/>
    <w:rsid w:val="008616F6"/>
    <w:rsid w:val="0086259C"/>
    <w:rsid w:val="00862719"/>
    <w:rsid w:val="00862FA3"/>
    <w:rsid w:val="0086583D"/>
    <w:rsid w:val="008714CC"/>
    <w:rsid w:val="00883F24"/>
    <w:rsid w:val="00895785"/>
    <w:rsid w:val="00896241"/>
    <w:rsid w:val="00897E1F"/>
    <w:rsid w:val="008A309D"/>
    <w:rsid w:val="008B0A29"/>
    <w:rsid w:val="008B2CB4"/>
    <w:rsid w:val="008B6404"/>
    <w:rsid w:val="008C21E5"/>
    <w:rsid w:val="008C2C21"/>
    <w:rsid w:val="008C7DD3"/>
    <w:rsid w:val="008D4760"/>
    <w:rsid w:val="008E000B"/>
    <w:rsid w:val="008E2926"/>
    <w:rsid w:val="008E35C6"/>
    <w:rsid w:val="008E3F49"/>
    <w:rsid w:val="008E7B31"/>
    <w:rsid w:val="008F243B"/>
    <w:rsid w:val="008F4675"/>
    <w:rsid w:val="00904A66"/>
    <w:rsid w:val="00915B15"/>
    <w:rsid w:val="0092287F"/>
    <w:rsid w:val="0092495B"/>
    <w:rsid w:val="0092660E"/>
    <w:rsid w:val="009305CD"/>
    <w:rsid w:val="00936519"/>
    <w:rsid w:val="00941DA3"/>
    <w:rsid w:val="00942C0C"/>
    <w:rsid w:val="009539E3"/>
    <w:rsid w:val="00954A5E"/>
    <w:rsid w:val="009551B2"/>
    <w:rsid w:val="00960609"/>
    <w:rsid w:val="00964625"/>
    <w:rsid w:val="00971CA7"/>
    <w:rsid w:val="00973535"/>
    <w:rsid w:val="00976755"/>
    <w:rsid w:val="00981C1D"/>
    <w:rsid w:val="00990792"/>
    <w:rsid w:val="0099109C"/>
    <w:rsid w:val="009936DB"/>
    <w:rsid w:val="00993CFC"/>
    <w:rsid w:val="009A1DC2"/>
    <w:rsid w:val="009A2C4F"/>
    <w:rsid w:val="009A3BD5"/>
    <w:rsid w:val="009A445F"/>
    <w:rsid w:val="009A6785"/>
    <w:rsid w:val="009B3788"/>
    <w:rsid w:val="009C0914"/>
    <w:rsid w:val="009C09ED"/>
    <w:rsid w:val="009C27E5"/>
    <w:rsid w:val="009D21B6"/>
    <w:rsid w:val="009D4988"/>
    <w:rsid w:val="009D71E8"/>
    <w:rsid w:val="009E104B"/>
    <w:rsid w:val="009E7DE4"/>
    <w:rsid w:val="009F3BBD"/>
    <w:rsid w:val="009F4A6A"/>
    <w:rsid w:val="00A063DD"/>
    <w:rsid w:val="00A112B5"/>
    <w:rsid w:val="00A14EEA"/>
    <w:rsid w:val="00A24C64"/>
    <w:rsid w:val="00A4461C"/>
    <w:rsid w:val="00A44FBB"/>
    <w:rsid w:val="00A50104"/>
    <w:rsid w:val="00A522E0"/>
    <w:rsid w:val="00A63579"/>
    <w:rsid w:val="00A638AC"/>
    <w:rsid w:val="00A7012E"/>
    <w:rsid w:val="00A70EEA"/>
    <w:rsid w:val="00A727E5"/>
    <w:rsid w:val="00A748B5"/>
    <w:rsid w:val="00A80A32"/>
    <w:rsid w:val="00A813A3"/>
    <w:rsid w:val="00A82A98"/>
    <w:rsid w:val="00A82D16"/>
    <w:rsid w:val="00A85786"/>
    <w:rsid w:val="00A86589"/>
    <w:rsid w:val="00A86F4A"/>
    <w:rsid w:val="00A90D8A"/>
    <w:rsid w:val="00A95F75"/>
    <w:rsid w:val="00A96B83"/>
    <w:rsid w:val="00AA355B"/>
    <w:rsid w:val="00AA42E5"/>
    <w:rsid w:val="00AA6C5D"/>
    <w:rsid w:val="00AB24FA"/>
    <w:rsid w:val="00AD7B5A"/>
    <w:rsid w:val="00AE0F26"/>
    <w:rsid w:val="00AE229F"/>
    <w:rsid w:val="00AE5EBA"/>
    <w:rsid w:val="00AF5E20"/>
    <w:rsid w:val="00B002FA"/>
    <w:rsid w:val="00B00327"/>
    <w:rsid w:val="00B024B3"/>
    <w:rsid w:val="00B06243"/>
    <w:rsid w:val="00B11DE8"/>
    <w:rsid w:val="00B179ED"/>
    <w:rsid w:val="00B20E18"/>
    <w:rsid w:val="00B418A9"/>
    <w:rsid w:val="00B47F57"/>
    <w:rsid w:val="00B572C4"/>
    <w:rsid w:val="00B57602"/>
    <w:rsid w:val="00B60858"/>
    <w:rsid w:val="00B74D4E"/>
    <w:rsid w:val="00B80219"/>
    <w:rsid w:val="00B84142"/>
    <w:rsid w:val="00B86791"/>
    <w:rsid w:val="00B87505"/>
    <w:rsid w:val="00BA19A5"/>
    <w:rsid w:val="00BB7ED7"/>
    <w:rsid w:val="00BC2587"/>
    <w:rsid w:val="00BC35AD"/>
    <w:rsid w:val="00BC67F6"/>
    <w:rsid w:val="00BD2004"/>
    <w:rsid w:val="00BD4B12"/>
    <w:rsid w:val="00BE2EAC"/>
    <w:rsid w:val="00BE2F92"/>
    <w:rsid w:val="00BE3D1E"/>
    <w:rsid w:val="00BF0D5F"/>
    <w:rsid w:val="00BF6ADD"/>
    <w:rsid w:val="00C04A94"/>
    <w:rsid w:val="00C11EB4"/>
    <w:rsid w:val="00C12746"/>
    <w:rsid w:val="00C13862"/>
    <w:rsid w:val="00C17BC6"/>
    <w:rsid w:val="00C25827"/>
    <w:rsid w:val="00C25A72"/>
    <w:rsid w:val="00C31BB8"/>
    <w:rsid w:val="00C373EA"/>
    <w:rsid w:val="00C46CDB"/>
    <w:rsid w:val="00C60EEB"/>
    <w:rsid w:val="00C621C1"/>
    <w:rsid w:val="00C62989"/>
    <w:rsid w:val="00C65CBB"/>
    <w:rsid w:val="00C80F37"/>
    <w:rsid w:val="00C97A7F"/>
    <w:rsid w:val="00CA30BF"/>
    <w:rsid w:val="00CA786A"/>
    <w:rsid w:val="00CB5B17"/>
    <w:rsid w:val="00CC4443"/>
    <w:rsid w:val="00CC5CAF"/>
    <w:rsid w:val="00CD028D"/>
    <w:rsid w:val="00CF6EF7"/>
    <w:rsid w:val="00D06874"/>
    <w:rsid w:val="00D14215"/>
    <w:rsid w:val="00D173F7"/>
    <w:rsid w:val="00D20203"/>
    <w:rsid w:val="00D204E0"/>
    <w:rsid w:val="00D21354"/>
    <w:rsid w:val="00D22400"/>
    <w:rsid w:val="00D278BA"/>
    <w:rsid w:val="00D33FE5"/>
    <w:rsid w:val="00D3578A"/>
    <w:rsid w:val="00D43A03"/>
    <w:rsid w:val="00D4463C"/>
    <w:rsid w:val="00D45D81"/>
    <w:rsid w:val="00D501EE"/>
    <w:rsid w:val="00D517DC"/>
    <w:rsid w:val="00D51B71"/>
    <w:rsid w:val="00D5590D"/>
    <w:rsid w:val="00D618E4"/>
    <w:rsid w:val="00D61DA5"/>
    <w:rsid w:val="00D85B45"/>
    <w:rsid w:val="00D875ED"/>
    <w:rsid w:val="00D877D0"/>
    <w:rsid w:val="00D90013"/>
    <w:rsid w:val="00D91B9C"/>
    <w:rsid w:val="00D92C1B"/>
    <w:rsid w:val="00D94CC7"/>
    <w:rsid w:val="00DA1AF4"/>
    <w:rsid w:val="00DA5949"/>
    <w:rsid w:val="00DB0C60"/>
    <w:rsid w:val="00DC641A"/>
    <w:rsid w:val="00DC7B41"/>
    <w:rsid w:val="00DD419F"/>
    <w:rsid w:val="00DD6B7D"/>
    <w:rsid w:val="00DD6E14"/>
    <w:rsid w:val="00DE15AC"/>
    <w:rsid w:val="00DE2B63"/>
    <w:rsid w:val="00E061EC"/>
    <w:rsid w:val="00E13E51"/>
    <w:rsid w:val="00E16B53"/>
    <w:rsid w:val="00E34E2A"/>
    <w:rsid w:val="00E367CE"/>
    <w:rsid w:val="00E43EAD"/>
    <w:rsid w:val="00E453E0"/>
    <w:rsid w:val="00E468D4"/>
    <w:rsid w:val="00E613D2"/>
    <w:rsid w:val="00E62DCB"/>
    <w:rsid w:val="00E651DD"/>
    <w:rsid w:val="00E66558"/>
    <w:rsid w:val="00E70D81"/>
    <w:rsid w:val="00E722F6"/>
    <w:rsid w:val="00E726A6"/>
    <w:rsid w:val="00E86F05"/>
    <w:rsid w:val="00EA18E8"/>
    <w:rsid w:val="00EA3A2A"/>
    <w:rsid w:val="00EB2E50"/>
    <w:rsid w:val="00EB3159"/>
    <w:rsid w:val="00EB3DC7"/>
    <w:rsid w:val="00EB4556"/>
    <w:rsid w:val="00EB64C8"/>
    <w:rsid w:val="00EC74F3"/>
    <w:rsid w:val="00ED3100"/>
    <w:rsid w:val="00ED5108"/>
    <w:rsid w:val="00ED7A2A"/>
    <w:rsid w:val="00F012CA"/>
    <w:rsid w:val="00F01752"/>
    <w:rsid w:val="00F034F4"/>
    <w:rsid w:val="00F0355A"/>
    <w:rsid w:val="00F05FFD"/>
    <w:rsid w:val="00F15E50"/>
    <w:rsid w:val="00F24A7E"/>
    <w:rsid w:val="00F27F5A"/>
    <w:rsid w:val="00F322A2"/>
    <w:rsid w:val="00F33898"/>
    <w:rsid w:val="00F33DC0"/>
    <w:rsid w:val="00F364CE"/>
    <w:rsid w:val="00F62587"/>
    <w:rsid w:val="00F63E9E"/>
    <w:rsid w:val="00F732AE"/>
    <w:rsid w:val="00F752D2"/>
    <w:rsid w:val="00F76843"/>
    <w:rsid w:val="00F776E1"/>
    <w:rsid w:val="00F86EC2"/>
    <w:rsid w:val="00F925EB"/>
    <w:rsid w:val="00F97ED7"/>
    <w:rsid w:val="00FA6DD0"/>
    <w:rsid w:val="00FC28DF"/>
    <w:rsid w:val="00FD18CE"/>
    <w:rsid w:val="00FD20CB"/>
    <w:rsid w:val="00FD4846"/>
    <w:rsid w:val="00FE3136"/>
    <w:rsid w:val="00FE50A3"/>
    <w:rsid w:val="00FE58B5"/>
    <w:rsid w:val="00FF369D"/>
    <w:rsid w:val="00FF6FB0"/>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DC9FD"/>
  <w15:docId w15:val="{8F3CF67D-12D9-4CBD-8668-182D8E77A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customStyle="1" w:styleId="Mention1">
    <w:name w:val="Mention1"/>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rsid w:val="00175E27"/>
    <w:rPr>
      <w:color w:val="808080"/>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079EF"/>
    <w:rPr>
      <w:color w:val="0D0D0D"/>
      <w:sz w:val="24"/>
      <w:szCs w:val="24"/>
    </w:rPr>
  </w:style>
  <w:style w:type="character" w:styleId="UnresolvedMention">
    <w:name w:val="Unresolved Mention"/>
    <w:basedOn w:val="DefaultParagraphFont"/>
    <w:uiPriority w:val="99"/>
    <w:semiHidden/>
    <w:unhideWhenUsed/>
    <w:rsid w:val="00B062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221499">
      <w:bodyDiv w:val="1"/>
      <w:marLeft w:val="0"/>
      <w:marRight w:val="0"/>
      <w:marTop w:val="0"/>
      <w:marBottom w:val="0"/>
      <w:divBdr>
        <w:top w:val="none" w:sz="0" w:space="0" w:color="auto"/>
        <w:left w:val="none" w:sz="0" w:space="0" w:color="auto"/>
        <w:bottom w:val="none" w:sz="0" w:space="0" w:color="auto"/>
        <w:right w:val="none" w:sz="0" w:space="0" w:color="auto"/>
      </w:divBdr>
    </w:div>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154299719">
      <w:bodyDiv w:val="1"/>
      <w:marLeft w:val="0"/>
      <w:marRight w:val="0"/>
      <w:marTop w:val="0"/>
      <w:marBottom w:val="0"/>
      <w:divBdr>
        <w:top w:val="none" w:sz="0" w:space="0" w:color="auto"/>
        <w:left w:val="none" w:sz="0" w:space="0" w:color="auto"/>
        <w:bottom w:val="none" w:sz="0" w:space="0" w:color="auto"/>
        <w:right w:val="none" w:sz="0" w:space="0" w:color="auto"/>
      </w:divBdr>
    </w:div>
    <w:div w:id="220167592">
      <w:bodyDiv w:val="1"/>
      <w:marLeft w:val="0"/>
      <w:marRight w:val="0"/>
      <w:marTop w:val="0"/>
      <w:marBottom w:val="0"/>
      <w:divBdr>
        <w:top w:val="none" w:sz="0" w:space="0" w:color="auto"/>
        <w:left w:val="none" w:sz="0" w:space="0" w:color="auto"/>
        <w:bottom w:val="none" w:sz="0" w:space="0" w:color="auto"/>
        <w:right w:val="none" w:sz="0" w:space="0" w:color="auto"/>
      </w:divBdr>
    </w:div>
    <w:div w:id="246958453">
      <w:bodyDiv w:val="1"/>
      <w:marLeft w:val="0"/>
      <w:marRight w:val="0"/>
      <w:marTop w:val="0"/>
      <w:marBottom w:val="0"/>
      <w:divBdr>
        <w:top w:val="none" w:sz="0" w:space="0" w:color="auto"/>
        <w:left w:val="none" w:sz="0" w:space="0" w:color="auto"/>
        <w:bottom w:val="none" w:sz="0" w:space="0" w:color="auto"/>
        <w:right w:val="none" w:sz="0" w:space="0" w:color="auto"/>
      </w:divBdr>
    </w:div>
    <w:div w:id="312685176">
      <w:bodyDiv w:val="1"/>
      <w:marLeft w:val="0"/>
      <w:marRight w:val="0"/>
      <w:marTop w:val="0"/>
      <w:marBottom w:val="0"/>
      <w:divBdr>
        <w:top w:val="none" w:sz="0" w:space="0" w:color="auto"/>
        <w:left w:val="none" w:sz="0" w:space="0" w:color="auto"/>
        <w:bottom w:val="none" w:sz="0" w:space="0" w:color="auto"/>
        <w:right w:val="none" w:sz="0" w:space="0" w:color="auto"/>
      </w:divBdr>
    </w:div>
    <w:div w:id="737897571">
      <w:bodyDiv w:val="1"/>
      <w:marLeft w:val="0"/>
      <w:marRight w:val="0"/>
      <w:marTop w:val="0"/>
      <w:marBottom w:val="0"/>
      <w:divBdr>
        <w:top w:val="none" w:sz="0" w:space="0" w:color="auto"/>
        <w:left w:val="none" w:sz="0" w:space="0" w:color="auto"/>
        <w:bottom w:val="none" w:sz="0" w:space="0" w:color="auto"/>
        <w:right w:val="none" w:sz="0" w:space="0" w:color="auto"/>
      </w:divBdr>
    </w:div>
    <w:div w:id="960573971">
      <w:bodyDiv w:val="1"/>
      <w:marLeft w:val="0"/>
      <w:marRight w:val="0"/>
      <w:marTop w:val="0"/>
      <w:marBottom w:val="0"/>
      <w:divBdr>
        <w:top w:val="none" w:sz="0" w:space="0" w:color="auto"/>
        <w:left w:val="none" w:sz="0" w:space="0" w:color="auto"/>
        <w:bottom w:val="none" w:sz="0" w:space="0" w:color="auto"/>
        <w:right w:val="none" w:sz="0" w:space="0" w:color="auto"/>
      </w:divBdr>
    </w:div>
    <w:div w:id="1240825441">
      <w:bodyDiv w:val="1"/>
      <w:marLeft w:val="0"/>
      <w:marRight w:val="0"/>
      <w:marTop w:val="0"/>
      <w:marBottom w:val="0"/>
      <w:divBdr>
        <w:top w:val="none" w:sz="0" w:space="0" w:color="auto"/>
        <w:left w:val="none" w:sz="0" w:space="0" w:color="auto"/>
        <w:bottom w:val="none" w:sz="0" w:space="0" w:color="auto"/>
        <w:right w:val="none" w:sz="0" w:space="0" w:color="auto"/>
      </w:divBdr>
    </w:div>
    <w:div w:id="2050839433">
      <w:bodyDiv w:val="1"/>
      <w:marLeft w:val="0"/>
      <w:marRight w:val="0"/>
      <w:marTop w:val="0"/>
      <w:marBottom w:val="0"/>
      <w:divBdr>
        <w:top w:val="none" w:sz="0" w:space="0" w:color="auto"/>
        <w:left w:val="none" w:sz="0" w:space="0" w:color="auto"/>
        <w:bottom w:val="none" w:sz="0" w:space="0" w:color="auto"/>
        <w:right w:val="none" w:sz="0" w:space="0" w:color="auto"/>
      </w:divBdr>
    </w:div>
    <w:div w:id="2095472201">
      <w:bodyDiv w:val="1"/>
      <w:marLeft w:val="0"/>
      <w:marRight w:val="0"/>
      <w:marTop w:val="0"/>
      <w:marBottom w:val="0"/>
      <w:divBdr>
        <w:top w:val="none" w:sz="0" w:space="0" w:color="auto"/>
        <w:left w:val="none" w:sz="0" w:space="0" w:color="auto"/>
        <w:bottom w:val="none" w:sz="0" w:space="0" w:color="auto"/>
        <w:right w:val="none" w:sz="0" w:space="0" w:color="auto"/>
      </w:divBdr>
    </w:div>
    <w:div w:id="21387186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tmp"/><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lsanetwork.org/wp-content/uploads/2017/11/ELSAInterventionsImpact_Dorset.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speechandlanguage.link/about-us/award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speechandlanguage.link/speech-language-link-in-the-new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C27358302A5C4AB3155CF34D428C93" ma:contentTypeVersion="18" ma:contentTypeDescription="Create a new document." ma:contentTypeScope="" ma:versionID="8ea6e9cc941fa0f36c537e9a1112fca9">
  <xsd:schema xmlns:xsd="http://www.w3.org/2001/XMLSchema" xmlns:xs="http://www.w3.org/2001/XMLSchema" xmlns:p="http://schemas.microsoft.com/office/2006/metadata/properties" xmlns:ns3="61949fc7-3a06-4273-bd12-e6a02fea073f" xmlns:ns4="918c6717-0cf0-4fd3-8d71-42e27bc7e2fe" targetNamespace="http://schemas.microsoft.com/office/2006/metadata/properties" ma:root="true" ma:fieldsID="442193073884b67b1755c2780228571c" ns3:_="" ns4:_="">
    <xsd:import namespace="61949fc7-3a06-4273-bd12-e6a02fea073f"/>
    <xsd:import namespace="918c6717-0cf0-4fd3-8d71-42e27bc7e2f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49fc7-3a06-4273-bd12-e6a02fea07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8c6717-0cf0-4fd3-8d71-42e27bc7e2fe"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61949fc7-3a06-4273-bd12-e6a02fea073f" xsi:nil="true"/>
  </documentManagement>
</p:properties>
</file>

<file path=customXml/itemProps1.xml><?xml version="1.0" encoding="utf-8"?>
<ds:datastoreItem xmlns:ds="http://schemas.openxmlformats.org/officeDocument/2006/customXml" ds:itemID="{50F3F545-0E99-427D-9F11-1433DB7DC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49fc7-3a06-4273-bd12-e6a02fea073f"/>
    <ds:schemaRef ds:uri="918c6717-0cf0-4fd3-8d71-42e27bc7e2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B19E2A-46BE-432E-8877-8D101800C8A9}">
  <ds:schemaRefs>
    <ds:schemaRef ds:uri="http://schemas.microsoft.com/sharepoint/v3/contenttype/forms"/>
  </ds:schemaRefs>
</ds:datastoreItem>
</file>

<file path=customXml/itemProps3.xml><?xml version="1.0" encoding="utf-8"?>
<ds:datastoreItem xmlns:ds="http://schemas.openxmlformats.org/officeDocument/2006/customXml" ds:itemID="{82C3486A-619B-4FF6-8CB6-433DBF4F4828}">
  <ds:schemaRefs>
    <ds:schemaRef ds:uri="http://schemas.microsoft.com/office/2006/metadata/properties"/>
    <ds:schemaRef ds:uri="http://schemas.microsoft.com/office/infopath/2007/PartnerControls"/>
    <ds:schemaRef ds:uri="61949fc7-3a06-4273-bd12-e6a02fea073f"/>
  </ds:schemaRefs>
</ds:datastoreItem>
</file>

<file path=docProps/app.xml><?xml version="1.0" encoding="utf-8"?>
<Properties xmlns="http://schemas.openxmlformats.org/officeDocument/2006/extended-properties" xmlns:vt="http://schemas.openxmlformats.org/officeDocument/2006/docPropsVTypes">
  <Template>Normal.dotm</Template>
  <TotalTime>140</TotalTime>
  <Pages>10</Pages>
  <Words>2476</Words>
  <Characters>14117</Characters>
  <Application>Microsoft Office Word</Application>
  <DocSecurity>0</DocSecurity>
  <Lines>117</Lines>
  <Paragraphs>33</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Pupil premium strategy statement</vt:lpstr>
      <vt:lpstr>Pupil premium strategy statement – Mount C of E Primary School</vt:lpstr>
      <vt:lpstr>    School overview</vt:lpstr>
      <vt:lpstr>    Funding overview</vt:lpstr>
      <vt:lpstr>Part A: Pupil premium strategy plan</vt:lpstr>
      <vt:lpstr>    Statement of intent</vt:lpstr>
      <vt:lpstr>    Challenges</vt:lpstr>
      <vt:lpstr>    </vt:lpstr>
      <vt:lpstr>    </vt:lpstr>
      <vt:lpstr>    </vt:lpstr>
      <vt:lpstr>    </vt:lpstr>
      <vt:lpstr>    Intended outcomes </vt:lpstr>
      <vt:lpstr>    </vt:lpstr>
      <vt:lpstr>    </vt:lpstr>
      <vt:lpstr>    </vt:lpstr>
      <vt:lpstr>    </vt:lpstr>
      <vt:lpstr>    </vt:lpstr>
      <vt:lpstr>    </vt:lpstr>
      <vt:lpstr>    Activity in this academic year</vt:lpstr>
      <vt:lpstr>        Teaching (for example, CPD, recruitment and retention)</vt:lpstr>
      <vt:lpstr>        Targeted academic support (for example, tutoring, one-to-one support, structured</vt:lpstr>
      <vt:lpstr>        Wider strategies (for example, related to attendance, behaviour, wellbeing)</vt:lpstr>
      <vt:lpstr>Part B: Review of the previous academic year</vt:lpstr>
      <vt:lpstr>    Outcomes for disadvantaged pupils</vt:lpstr>
    </vt:vector>
  </TitlesOfParts>
  <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dc:description>Master-ET-v3.8</dc:description>
  <cp:lastModifiedBy>Christine Turner</cp:lastModifiedBy>
  <cp:revision>5</cp:revision>
  <cp:lastPrinted>2014-09-17T21:26:00Z</cp:lastPrinted>
  <dcterms:created xsi:type="dcterms:W3CDTF">2025-01-09T12:28:00Z</dcterms:created>
  <dcterms:modified xsi:type="dcterms:W3CDTF">2025-02-22T17:22:00Z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0x0101005BC27358302A5C4AB3155CF34D428C93</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